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4F6228"/>
          <w:sz w:val="48"/>
          <w:szCs w:val="48"/>
        </w:rPr>
        <w:t>Картотека игр и упражнений</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4F6228"/>
          <w:sz w:val="48"/>
          <w:szCs w:val="48"/>
        </w:rPr>
        <w:t>для снятия детской агрессивности</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«На кого я похож»</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Игра способствует развитию чувства эмпатии, умения работать в группе.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Дети садятся в круг. Выбирается один ребёнок, а все остальные отвечают на вопросы взрослого: на какое животное он похож? На какую птицу? На какой вопрос? И т.п. (при этом изображая животное телом и лицом) свои варианты может предлагать и сам ребёнок.</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«Ваза»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снятие напряжения, повышение самооценки.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Ребенку предлагаются на выбор любые маленькие баночки, которые обклеиваются тонким слоем пластилина и украшаются мелкими деталями.</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«Аппликация»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выплеск гнева, эмоциональная разрядка.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Мы рисуем для ребёнка контур какого-либо предмета, животного (зависит от возраста ребёнка). Ребёнок рвет цветную бумагу и кусочки наклеивает – получается аппликация,снятие напряжения, выражение себя.</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«Чудовище»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выплеск гнева, эмоциональная разрядка.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Рисует ребёнок пальчиками страшное чудовище. Мы задаем вопросы (как при рисунке несуществующего животного). Затем уничтожает рисунок – рвём на мелкие части. На пол выбрасываем кусочки и топчем, затем выбрасываем в урну.</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«Правило дружбы»</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Научить детей взаимодействию со сверстниками, способствовать сплочению детского коллектива.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Дети по кругу заканчивают предложение «Кто ругается, дерётся, то превратится в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«Леворучки»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Ребенку представляем карандаши, краски или фломастеры и листок бумаги. Включаем расслабляющую музыку. Слушая музыку, ребёнок рисует левой рукой (левша – правой).</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«Звуки природы»</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Игра помогает детям оценить свое состояние, проанализировать поведение.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Перед ребёнком ватман, тарелки с гуашью. Включаем музыку и даём команду «крась!» Ребёнок макает в тарелку ладони и красит. Как только музыка останавливается, ребёнок перестаёт красить и ждёт очередную команду. Игру проводят 3-4 раза.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«Снежная баба»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разминка мышц и эмоций, внимание к человеку, реакция.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Солнце греет и баба тает. Ребёнок, изображающий «бабу» постепенно «тает», превращаясь в лужу.</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«Маленькие птички»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разминка мышц и эмоций, внимание к человеку, реакция.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Дети изображают маленьких птичек, которые по команде ведущего «летают» и садятся.</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«Сороконожка»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Научить детей взаимодействию со сверстниками, способствовать сплочению детского коллектива.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Несколько детей встают друг за другом, держась за талию впереди стоящего.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т.д.) и выполняет другие задания. Главная задача играющих – не разорвать единую «цепь», сохранить Сороконожку в целости.</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«Волшебные шарики»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lastRenderedPageBreak/>
        <w:t>Цель: Снятие эмоционального напряжения.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Дети сидят в кругу. Взрослый просит их закрыть глаза и сделать из ладошек «лодочку». Затем он вкладывает каждому ребенку в ладошки  шарик  и дает инструкцию: «Возьмите шарик в ладошки, согрейте его, сложите ладошки вместе, покатайте, подышите на него, согрейте его своим дыханием, отдайте ему часть своего тепла и ласки. Откройте глаза. Посмотрите на шарик и теперь по очереди расскажите о чувствах, которые возникли у вас во время выполнения упражнения.</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«Цветик – семицветик»</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Игра помогает детям оценить свое состояние, проанализировать поведение.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Взрослый заранее заготавливает вырезанные из картона цветы. На каждом из  лепестков нарисованы лица, выражающие основные эмоции.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Ребенок смотрит на лепестки, называет эмоцию и говорит, когда он находился в том или ином состоянии.</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«В тридевятом царстве»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Игра способствует формированию чувства эмпатии, установлению взаимопонимания между взрослым и ребенком.</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Взрослый и ребенок, прочитав какую-либо сказку, рисует ее на большом листе бумаги, изображая героев и запомнившиеся события, затем взрослый просит ребенка пометить на рисунке, где бы он (ребенок) хотел бы оказаться.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Ребенок сопровождает рисунок описанием своих похождений «в сказке».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Взрослый же в процессе рисования задает ему вопросы: «А что бы ты ответил герою сказки, если бы он спросил тебя….?», «А что бы ты сделал на месте героя?», «А что бы ты ощутил, если бы герой сказки появился здесь…?»</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«Эмоции героев»</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Игра способствует формированию эмпатии, умению оценить ситуацию и поведение окружающих.</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Взрослый читает детям сказку. Ребенку заранее выдаются маленькие карточки с изображениями различных эмоциональных состояний.</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 процессе чтения ребенок откладывает на парте несколько карточек, которые, на его взгляд, отражают эмоциональное состояние героя в различных ситуациях.</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По окончании чтения каждый ребенок объясняет, в какой ситуации и почему ему кажется, что герой был весел, грустен, подавлен …</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 эту игру лучше играть либо индивидуально, либо в малой подгруппе.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Текст сказки не должен быть очень большим, должен соответствовать объему внимания и памяти детей определенной возрастной группы.</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«Поменяемся местами те…»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тренировка внимательности и быстроты, сплочение коллектива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 круг становятся стулья, причём их должно быть на один меньше, чем участников. Все кроме одного садятся на эти стулья, а тот, который стоит (ведущий) называет тему, предлог, предмет, по которому нужно поменяться местами тем, к которым это относится. Кстати, ведущий старается назвать предлог так, чтобы побыстрее самому занять свободное место и тогда произойдёт смена ведущего. Приметы могут быть самыми разными: у кого кроссовки, у кого носки в полоску, водолазки, тёмные волосы и т.п.</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«Огонь, вода, воздух, земля»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тренировка реакции участников, способность их быстро принимать нужное решение, развитие самоконтроля.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Участники становятся в круг, в центре – ведущий с мячиком в руках. Он кидает мячик любому из игроков, говоря: «огонь». Тогда тот, кому бросили мяч, должен его поймать и молча повернуться на 360 градусов, затем вернуть мяч ведущему. Если «вода», - назвать любое водоплавающее существо; «земля»- земное, живущее на земле. «Воздух» – летающее существо. Когда мяч у участника, то он должен дать ответ в течение 3х секунд, если он не ответит, то назначается фант.</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lastRenderedPageBreak/>
        <w:t>«Третий лишний»</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тренировка быстроты внимания, ловкости, эмоциональная разрядка.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Участники становятся в круг попарно: один перед другим и «лишних» двое: один – убегающий, второй его догоняет.  Тот, который убегает, может бегать только за пределами круга, но у него есть право встать впереди любой из пар. Догоняющий участник пытается догнать сначала первого убегающего, а затем «третьего лишнего». Если догоняющий участник осалит убегающего, они меняются местами. В этой игре нужно как можно больше кричать, визжать и т.д., т.е., выплёскивать как можно больше эмоций.</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«Стулья»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Тренировка внимания и реакции, умение взаимодействовать и проигрывать.</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 круг ставятся стулья, количество которых на 1 меньше, чем участников. Участники бегают вокруг этих стульев до тех пор, пока не прозвучит хлопок  ведущего. Участники должны занять свободные стулья, кто  останется, тот забирает стул и уходит  из игры. Игра ведется до тех пор, пока не останется два участника и, соответственно один стул.</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«Не зевай»</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разминка, тренировка реакции, развитие самоконтроля.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Группа становится в круг, в центре – ведущий с мячом.  Участники стоят спиной к  ведущему, Он кидает мяч вверх  и называет  имя кого-нибудь из участников, тот должен поймать мяч, в противоположном случае ему назначается фант. Если участник поймал мяч, он становится ведущим.</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"Мешочек криков"</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выплеск гнева, эмоциональная разрядка.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Так, если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"Листок гнева"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выплеск гнева, эмоциональная разрядка.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Стоит предложить разные способы выражения своих негативных эмоций: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мальчика или девочку окончательно справиться со своим гневом, собрав все кусочки "гневного листа" и выбросив их в мусорку. Как правило, в процессе работы дети перестают злиться и эта игра начинает их веселить, так что заканчивают ее обычно в хорошем настроении.</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«Подушка для пинаний</w:t>
      </w:r>
      <w:r>
        <w:rPr>
          <w:color w:val="000000"/>
        </w:rPr>
        <w:t>»</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выплеск гнева, эмоциональная разрядка.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Пусть это будет небольшая подушка темного цвета, которую ребенок сможет пинать, бросать и колотить, когда почувствует себя сильно рассерженным. После того как ему удастся выпустить пар таким безобидным способом, можно перейти к другим средствам решения проблемной ситуации. Примечание. Аналогами подушки могут стать надувной резиновый молоток, которым можно бить по стенам и по полу, или боксерская груша, которая поможет избавиться от накопившегося гнева не только детям, но и взрослым.</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"Сигналы гнева"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развитие самоконтроля.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Изготовить 3 карточки любой формы, красный – дети громко кричат (поют), жёлтый – шёпотом, синий – закрывают рот руками.</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«Пейзаж»</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выражение себя, снятие напряжения.</w:t>
      </w:r>
      <w:r>
        <w:rPr>
          <w:color w:val="000000"/>
        </w:rPr>
        <w:t> </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lastRenderedPageBreak/>
        <w:t>Используется с детьми 6-7 лет. Ватман, гуашь. Мы рисуем пейзаж простым карандашом, ребёнок раскрашивает элементы пейзажа по очереди со взрослым или другими детьми.</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«Верёвочка»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развитие самоконтроля, умение доверять.</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На пол кладут нитку или рисуют мелом. Ребёнок закрывает глаза, мы его ведём. Если работа групповая, ведёт другой ребёнок.</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«Бой воздушными шарами»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выплеск гнева, снятие напряжения.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У детей шары или пластиковые бутылки. Они ведут бой – по сигналу – останавливаются.</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«Танцуем-отдыхаем»</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снятие напряжения.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Музыка играет – дети танцуют, музыка замолчала – дети отдыхают.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"Обзывалки"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снять вербальную агрессию, помочь детям выплеснуть гнев в приемлемой форме.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Скажите детям следующее: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"Два барана"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Необходимо соблюдать "технику безопасности", внимательно следить, чтобы "бараны" не расшибли себе лбы.</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"Тух-тиби-дух"</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снятие негативных настроений и восстановление сил.</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"Тух-тиби-дух" сердито, через некоторое время они не могут не смеяться.</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"Попроси игрушку"</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обучить детей эффективным способам общения.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xml:space="preserve">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w:t>
      </w:r>
      <w:r>
        <w:rPr>
          <w:color w:val="000000"/>
        </w:rPr>
        <w:lastRenderedPageBreak/>
        <w:t>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"Попроси игрушку" — невербальный вариант</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обучение детей эффективным способам общения.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Упражнение выполняется аналогично предыдущему, но с использованием только 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"Критикуй, не обижая"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снятие негативных настроений и восстановление сил.</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Эта игра является очень важной частью программы работы с агрессивным ребенком, так как она тренирует умение направлять свое недовольство не на бумагу, песок или воду, а непосредственно на того, кто вызвал у ребенка негативные эмоции. Конечно, форма проявления такого недовольства должна быть вежливой и не обижать человека. Ребенку следует стремиться не "сделать больно в отместку", а добиться изменений в поведении другого человека, чтобы ему снова стало комфортно с ним общаться. Иными словами, нужно учить детей конструктивной критике, а это - целое искусство. Поэтому не ожидайте всего и сразу, а начинайте постепенную работу в этом направлении.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Заранее заготовьте набор фраз, которыми ваш ребенок (или его одноклассники) склонен пользоваться, чтобы оценить проявления другого человека. В этой копилке у вас окажутся предложения типа: "Ты дурак", "Смотри, куда прешься, корова!", "С тобой со скуки помрешь!" и другие фразы, режущие ухо воспитанного взрослого. Можно записать эти грубости и обзывалки на отдельных листочках. Теперь введите законы правильной критики. К ним относятся: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критикуй не человека в целом, а его конкретные действия;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говори о своих чувствах по поводу того, что тебе не нравится;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предлагай пути решения проблемы, если возможно, то и свою помощь;</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покажи уважение к человеку, свою веру в то, что он сможет измениться;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избегай слов и интонаций, которые могут обидеть человека;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не приказывай, а предлагай человеку выбор.</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Если теория ребенком усвоена, начинайте практиковаться. Возьмите любой листок с обидной фразой. Пусть ребенок предложит, как ее изменить таким образом, чтобы сказать о своих чувствах и мыслях, но не обидеть человека. Так, фраза "С тобой со скуки помрешь!" может перетечь в предложение типа: "Знаешь, мне уже надоело собирать мозаику. Давай лучше погуляем или построим замок из конструктора" или "Лично мне не очень интересно слушать об одном и том же целый день. Я уверен, что ты знаешь еще много интересных вещей. Так что, может, поговорим о чем-то еще или займемся делами?". Каким именно будет ответ вашего ребенка, зависит от его возраста и от того, какую ситуацию он себе представил.</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xml:space="preserve">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w:t>
      </w:r>
      <w:r>
        <w:rPr>
          <w:color w:val="000000"/>
        </w:rPr>
        <w:lastRenderedPageBreak/>
        <w:t>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«Пойми без слов»</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снятие негативных настроений и восстановление сил.</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Каждый взрослый по себе знает, как раздражает непонимание окружающими наших мыслей и желаний. Также каждый взрослый догадывается, что есть в 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 об этом часто не догадываются. В силу детского эгоцентризма (когда они считают себя центром мироздания и 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Поэтому данная игра будет полезна всем, так как в ней ребенку понадобится быть максимально доходчивым и постоянно искать объяснения задуманного остальным игрокам. Кроме того, он также побудет и "в чужой шкуре", пытаясь понять водящего, когда они поменяются местами.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скульптурно изобразить задуманное слово. Единственное, что запрещено в этой игре, так это указывать на сам предмет, даже если он есть поблизости, и произносить слова и звуки. Остальные игроки пытаются угадать изображаемое слово. Когда у них появляется версия о том, что бы это значило, то они сразу произносят свой ответ. Если он неверен, то водящий 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Примечание. Когда ваш ребенок освоится с этими правилами, можно усложнить игру, загадывая не одно слово, а словосочетание, содержащее название предмета и его характеристику (например, "толстый кот"). Соответственно отгадывание ответа будет состоять из двух частей. Сначала водящий поднимает вверх один палец, что означает задачу отгадать существительное. Когда оно уже произнесено, то водящий показывает два пальца, что демонстрирует участникам, что они переходят к отгадыванию прилагательного.</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"Аэробус"</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lastRenderedPageBreak/>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"Бумажные мячики"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Перед началом игры каждый ребенок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 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"Пилот и диспетчер"</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снятие негативных настроений и восстановление сил.</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Узнайте у ребенка, как он представляет себе действия пилота в самолете: с помощью чего он ориентируется в пространстве? Как избегает столкновения 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"Повернись немного вправо, сделай три небольших шага вперед. Так, еще чуть-чуть продвинься вперед. Стоп." и т. д. Пилот, выполняя указания диспетчера, должен пролететь беспрепятственно по комнате до указанного пункта назначения.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Примечание. Эта игра похожа на игру "Слепой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вашему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вашего сына или дочери, то не стоит переходить к этой игре, не освоив хорошенько предыдущую.</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"Страна чувств"</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снятие негативных настроений и восстановление сил.</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Теперь, когда ребенок знает и названия эмоций, и какие ощущения за ними стоят, можно перейти к зримым образам чувств и применению творчества в работе с ними.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lastRenderedPageBreak/>
        <w:t>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чувства и какие вещи в нем хранятся. Возможно, в новых образах вы увидите что-то схожее с жизнью самого ребенка.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Примечание.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не выкидывайте их и не позволяйте им валяться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проявлениям родительского внимания! Работу по созданию такого 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"Мешочек криков"</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Как известно, детям очень непросто справляться со своими отрицательными чувствами, ведь те так и стремятся прорваться наружу в форме криков и визгов. Конечно, это не вызывает одобрения у взрослых. Однако если эмоции очень сильны, то неправильно сразу требовать от детей спокойного анализа и поиска конструктивных решений. Сначала нужно дать им возможность немного успокоиться, выплеснуть негатив приемлемым способом.</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Так, если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разговаривать с окружающими спокойным голосом, обсуждая произошедшее.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Примечание. Так называемый "мешочек криков" вы можете изготовить из любого тканевого мешочка, желательно пришить к нему завязочки, чтобы иметь возможность "закрыть" все "кричалки" на время нормального разговора. Получившийся мешочек должен храниться в определенном месте и не использоваться с другими целями. Если под рукой не оказалось мешочка, то можно его переделать в "баночку криков" или даже "кастрюлю криков", желательно с крышкой. Однако использовать их позднее для мирных целей, например для приготовления еды, будет крайне нежелательно.</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"Листок гнева"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Вы наверняка уже встречались с печатными вариантами такого листа, на котором изображено какое-нибудь чудовище в приступе гнева или вообще-то доброе существо, типа утки, которая пытается в гневе молотком разбить компьютер. Зрительный образ гнева сопровождается такой инструкцией по применению: "В случае припадка ярости скомкать и швырнуть в угол!"</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xml:space="preserve">Однако это способ поведения скорее взрослых, детям же просто один раз швырнуть скомканную бумагу в угол обычно недостаточно. Поэтому им стоит предложить разные способы выражения своих негативных эмоций: можно комкать, рвать, кусать, топтать, пинать листок гнева до тех пор, пока ребенок не почувствует, что это чувство уменьшилось и теперь он легко с ним справится. После этого попросите мальчика или девочку окончательно справиться со своим гневом, собрав все кусочки "гневного листа" и </w:t>
      </w:r>
      <w:r>
        <w:rPr>
          <w:color w:val="000000"/>
        </w:rPr>
        <w:lastRenderedPageBreak/>
        <w:t>выбросив их в мусорку. Как правило, в процессе работы дети перестают злиться и эта игра начинает их веселить, так что заканчивают ее обычно в хорошем настроении.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Примечание. "Листок гнева" можно изготовить самим. Если это будет делать сам ребенок, то получится даже двойная проработка его эмоционального состояния. Итак, предложите ребенку представить, как выглядит его гнев: какой он формы, размера, на что или на кого похож. Теперь пусть ребенок изобразит получившийся образ на бумаге (с маленькими детьми нужно сразу переходить к рисованию, так как им еще сложно изобразить образ словами, что может вызвать дополнительное раздражение). Дальше для расправы с гневом (как описывалось выше) все способы хороши!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Примечание. Для ребят постарше задание можно усложнить, попросив их придумать, как вел бы себя гнев на сцене, если бы он был гневом человека из первобытного общества, из рыцарского ордена, из современного цивилизованного мира. Тем самым вы натолкнете ребенка на мысль, что чувство гнева существовало всегда, но нормы его выражения в разные исторические времена и в разных обществах существенно отличаются.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«Воробьиные драки» (снятие физической агрессии)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Дети выбирают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взрослого.</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Упражнение «Котенок спит»</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Ведущий говорит: «Котенок удобно ложится на ковре и засыпает. У него мерно поднимается и опускается животик: вдох выдох. Приятно чувствовать свое дыхание, спокойное и ровное. У котенка прекрасное настроение, он дружно и весело играет с другими котятами. Хороший котенок и другие котята тоже хорошие. Котенок отдохнул, он слышит, как за окном кричат ребята, лает собака и т. д. Котенок потянулся, выгнул спину и встал».</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«Толкалки»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научить детей контролировать свои движения.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«Доброе животное»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способствовать сплочению детского коллектива, научить детей понимать чувства других, оказывать поддержку и сопереживать.</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«Я вижу...»</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установить доверительные отношения между взрослым и ребенком, развивать память и внимание малыша.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lastRenderedPageBreak/>
        <w:t>Участники, сидя в кругу, по очереди называют предметы, которые находятся в комнате, начиная каждое высказывание словами: «Я вижу...».Повторять один и тот же предмет дважды нельзя.</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Игра «Солнце»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активизировать детей, создать положительное настроение.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Дети сидят за партами. Учитель произносит слово «солнце», и дети медленно встают со своих мест, поднимают руки вверх, разводят их в стороны «лучики» и улыбаются друг другу.</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Упражнение на расслабление «Жираф»</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Закрой глаза, сделай вдох и расслабься. Положи подбородок на грудь. Поверни подбородок направо, затем налево. Повтори это три раза. Теперь повращай шеей. Приподними плечи. Затем опусти их. Повтори это три раза. Затем подними каждое плечо несколько раз. Снова сядь удобно и прямо. Почувствуй, как удлинилась твоя шея, как она расслабилась. Представь себя с длинной, как у жирафа, шеей.</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Игра «Хор»</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реализовать вербальную потребность детей, объединить их и организовать общее коллективное пение.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Каждый ряд детей получает свой звук для пения (а о-и-у-е).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Взрослый дирижирует, сближает ладони рук или удаляет их друг от друга, тем самым задавая громкость звучания. Громкость изменяется от максимальной до минимальной, плавно или скачкообразно. Заканчивается игра тихим пением.</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Игра «Улей»</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реализовать вербальную потребность детей.</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Все дети превращаются в диких пчел, которые тихо жужжат в своем улье. Но, почувствовав, что кто-то хочет забрать их мед, они усиливают жужжание, становятся сердитыми. Однако волнения напрасные. И пчелы успокаиваются.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Игра «Ёж»</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реализует потребность детей в агрессии, снимающей у них мышечные зажимы.</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Дети превращаются в ежей, которые приготовились встретить опасность, защищаются иголками, сильно-сильно сжимаясь в клубочек. Но когда все неприятели разбегутся, ежи остаются в кругу друзей. Медленно они вытягиваются и греются на солнышке.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Игру повторить 3 раза</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Игра «Хищник»</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игра реализует потребность в агрессии, снимаемой мышечное напряжение.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Дети выбирают для себя какой-либо образ хищника (тигра, льва, волка, рыси и т. п.), располагаются друг от друга на безопасном расстоянии. Хищники демонстрируют друг другу свою силу и храбрость. Показав свои возможности, хищники успокаиваются, уважая силу и достоинство каждого.</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Игра «Щит гнева»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Ребенок рисует «гнев». Затем идет обсуждение: об альтернативе этого чувства, как выглядит и что говорит человек в порыве гнева. Затем ребенок дорисовывает, переделывает что-то в данном рисунке, чтобы превратить в доброе и смешное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«Клоуны ругаются» (снятие вербальной агрессии)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xml:space="preserve">Ведущий говорит: «Клоуны показывали детям представление, веселили их, а потом стали учить детей ругаться. Сердито ругаться друг на друга овощами и фруктами». Обращается внимание на адекватное, сердитое интонирование. Дети могут выбирать пары, менять партнеров, «ругаться» вместе или по очереди «ругать» всех детей. Взрослый руководит игрой, сигналом объявляет начало и конец игры, останавливает, если используются другие слова или физическая агрессия. Затем игра продолжается, изменяя эмоциональный </w:t>
      </w:r>
      <w:r>
        <w:rPr>
          <w:color w:val="000000"/>
        </w:rPr>
        <w:lastRenderedPageBreak/>
        <w:t>настрой детей. Ведущий говорит: «Когда клоуны научили детей ругаться, родителям это не понравилось». Клоуны, продолжая игру, учат детей не только ругаться овощами и фруктами, но и ласково называть друг друга цветами. Интонирование должно быть адекватным. Дети вновь разбиваются на пары и ласково называют друг друга цветами</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«Минута шалости» (психологическая разгрузка)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Ведущий по сигналу (удар в бубен и т. п.) предлагает детям шалить: каждый делает то, что ему хочется – прыгает, бегает, кувыркается и т. п. Повторный сигнал ведущего через 1–3 минуты объявляет конец шалостям.</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«Брыкание»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Ребенок ложится на спину на ковер. Ноги свободно раскинуты. Медленно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ребенок говорит «Нет», увеличивая интенсивность удара.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Игра «Цыплята»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Ребенку предлагается приготовить «корм» для цыплят, то есть разорвать лист бумаги на мелкие-мелкие кусочки.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Игра «Молчанка»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Эта игра проводится с командами «Стоп!» или «Замри!» Агрессивные дети не только эмоционально и моторно разряжаются, но и приобретают элементарные навыки самообладания, развивают способность к самоконтролю за своими эмоциями и поступками.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Игра-упражнение «Где прячется злость?»</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Ребенок закрывает глаза, одну руку с вытянутым указательным пальцем поднимает вверх. Не открывая глаз, нужно словом или жестом ответить на вопросы: «Где у вас злость прячется? В коленях, в руках, в голове, в животе? А гнев? А раздражение? А грусть? А радость?»</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Данные упражнения позволят вашим детям снять напряжения и расслабится.</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«Драка»</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«Представь, что ты с другом поссорился. Вот-вот начнется драка. Глубоко вдохни, крепко-прекрепко стисни зубы, сожми как можно сильнее кулаки, до боли вдави пальцы в ладони, на несколько секунд затаи дыхание. Задумайся: а может, и не стоит драться? Выдохни и расслабься. Ура! Неприятности позади! Встряхни кистями рук. Почувствовал облегчение?»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«Уходи, злость, уходи!»</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Играющие ложатся на ковер по кругу. Между ними подушки. Закрыв глаза, они начинают со всей силой бить ногами по полу, а руками по подушкам с криком: «Уходи, злость, уходи!» Упражнение продолжается 3 минуты, затем участники по команде взрослого ложатся в позу «звезды», широко раскинув руки и ноги, и спокойно лежат, слушая спокойную музыку 3 минуты.</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«Бумажный гнев»</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 xml:space="preserve">Эта игра на снятие агрессии на физическом уровне. Для нее нужно подготовить большое количество ненужных газет или другой бумаги и освободить как можно большее пространство. В эту игру лучше играть с кем-то, хорошо, если среди участников будут и агрессивные, и не агрессивные дети. Можно играть и вдвоем с родителем, в этом случае </w:t>
      </w:r>
      <w:r>
        <w:rPr>
          <w:color w:val="000000"/>
        </w:rPr>
        <w:lastRenderedPageBreak/>
        <w:t>постарайтесь быть искренними, дайте волю своим эмоциям, позвольте и негативным чувствам выйти наружу.</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Перед игрой взрослый просит ребенка (детей) вспомнить ситуацию, которая их сильно разозлила. А затем им нужно выразить свой гнев любым способом, используя при этом газеты и бумагу. Можно разорвать газеты на множество мелких кусочков, можно сделать из них шарики и кидать их в стену или вдруг друга (при согласии второй стороны, конечно). В заключение игры необходимо, чтобы дети обязательно убрали следы своей злости – куски бумаги можно собрать в специальную коробку с надписью “Мой гнев”. А затем вместе со взрослым нужно решить, что делать дальше с этой “злостью” – ее можно выкинуть в мусорное ведро, создать из обрывков бумаги коллаж или другое произведение искусства, моно даже сжечь под присмотром старших. Главное, чтобы ребенок почувствовал, что травмирующая ситуация не вызывает у него больше столько негативных эмоций и он хотя бы в какой-то мере освободился от нее.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036CE9" w:rsidRDefault="00036CE9" w:rsidP="00036CE9">
      <w:pPr>
        <w:pStyle w:val="a3"/>
        <w:shd w:val="clear" w:color="auto" w:fill="FFFFFF"/>
        <w:spacing w:before="0" w:beforeAutospacing="0" w:after="0" w:afterAutospacing="0"/>
        <w:jc w:val="center"/>
        <w:rPr>
          <w:rFonts w:ascii="Arial" w:hAnsi="Arial" w:cs="Arial"/>
          <w:color w:val="000000"/>
          <w:sz w:val="21"/>
          <w:szCs w:val="21"/>
        </w:rPr>
      </w:pPr>
      <w:r>
        <w:rPr>
          <w:b/>
          <w:bCs/>
          <w:color w:val="000000"/>
        </w:rPr>
        <w:t>«Ножки топают»</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i/>
          <w:iCs/>
          <w:color w:val="000000"/>
        </w:rPr>
        <w:t>Цель: снять раздражение, помочь детям выплеснуть гнев в приемлемой форме.</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color w:val="000000"/>
        </w:rPr>
        <w:t>Взрослый: «Скажите, бывало ли с вами так: вы сердитесь и вам хотелось топнуть ногой? Чтобы раздражение не мешало играть и заниматься делами, нужно от него избавиться. Лучший способ – топнуть изо всех сил ногой рядом с рисунком, изображающим следы. Мы поймем, что эти чувства «вышли» из нас, потому что наши стопы станут горячими и нам станет легче». Когда дети подтвердят, что стопы стали горячие, предложите нарисовать на карточке со ступнями солнышко.</w:t>
      </w:r>
    </w:p>
    <w:p w:rsidR="00036CE9" w:rsidRDefault="00036CE9" w:rsidP="00036CE9">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
    <w:p w:rsidR="00170893" w:rsidRDefault="00170893">
      <w:bookmarkStart w:id="0" w:name="_GoBack"/>
      <w:bookmarkEnd w:id="0"/>
    </w:p>
    <w:sectPr w:rsidR="00170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E9"/>
    <w:rsid w:val="00036CE9"/>
    <w:rsid w:val="0017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C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6C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9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5599</Words>
  <Characters>31917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dc:creator>
  <cp:lastModifiedBy>Uzver</cp:lastModifiedBy>
  <cp:revision>1</cp:revision>
  <dcterms:created xsi:type="dcterms:W3CDTF">2020-06-03T19:31:00Z</dcterms:created>
  <dcterms:modified xsi:type="dcterms:W3CDTF">2020-06-03T19:31:00Z</dcterms:modified>
</cp:coreProperties>
</file>