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55D" w:rsidRPr="0000053A" w:rsidRDefault="00FF355D" w:rsidP="00FF355D">
      <w:pPr>
        <w:pStyle w:val="a3"/>
        <w:shd w:val="clear" w:color="auto" w:fill="FFFFFF"/>
        <w:ind w:left="-709"/>
        <w:jc w:val="center"/>
        <w:rPr>
          <w:color w:val="0070C0"/>
          <w:sz w:val="36"/>
        </w:rPr>
      </w:pPr>
      <w:r w:rsidRPr="0000053A">
        <w:rPr>
          <w:rStyle w:val="a4"/>
          <w:rFonts w:ascii="Tahoma" w:hAnsi="Tahoma" w:cs="Tahoma"/>
          <w:color w:val="0070C0"/>
          <w:sz w:val="36"/>
        </w:rPr>
        <w:t>«Игры с детьми на отдыхе в летний период»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 xml:space="preserve">Игры с родителями – это неотъемлемая часть развития детей. Это и укрепление здоровья, и хорошее настроение. </w:t>
      </w:r>
      <w:r w:rsidRPr="0000053A">
        <w:rPr>
          <w:rFonts w:ascii="Tahoma" w:hAnsi="Tahoma" w:cs="Tahoma"/>
          <w:color w:val="0070C0"/>
          <w:sz w:val="32"/>
        </w:rPr>
        <w:t>Совместные игры сближают родителей и детей.</w:t>
      </w:r>
      <w:r w:rsidRPr="0000053A">
        <w:rPr>
          <w:rFonts w:ascii="Tahoma" w:hAnsi="Tahoma" w:cs="Tahoma"/>
          <w:color w:val="313413"/>
          <w:sz w:val="32"/>
        </w:rPr>
        <w:t xml:space="preserve"> Ваш ребенок придет в восторг, когда увидит серьезного папу, весело играющего в мяч. Для дошкольника «игра – единственный способ освободиться от роли ребенка, оставаясь ребенком». Для взрослого - «единственный способ стать снова ребенком, оставаясь взрослым».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Отправляясь на отдых с детьми за город, с компанией, не забывайте взять с собой необходимые атрибуты для игры, это могут быть мячи, ракетки, а также многое другое, на что хватит выдумки.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noProof/>
          <w:color w:val="313413"/>
          <w:sz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1552575</wp:posOffset>
            </wp:positionH>
            <wp:positionV relativeFrom="margin">
              <wp:posOffset>3605530</wp:posOffset>
            </wp:positionV>
            <wp:extent cx="2465705" cy="3282315"/>
            <wp:effectExtent l="19050" t="0" r="0" b="0"/>
            <wp:wrapSquare wrapText="bothSides"/>
            <wp:docPr id="3" name="Рисунок 2" descr="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gif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5705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0053A">
        <w:rPr>
          <w:rFonts w:ascii="Tahoma" w:hAnsi="Tahoma" w:cs="Tahoma"/>
          <w:color w:val="313413"/>
          <w:sz w:val="32"/>
        </w:rPr>
        <w:t>Во что же можно поиграть с ребенком, чтобы это доставило радость вам и вашим детям? Выбирайте те игры, которые доступны вашему ребенку. Учитывайте, что у детей быстро пропадет увлечение, если они не испытывают радость победы. Вспомните игры, в которые вы играли в детстве, научите этим играм своего ребенка. Это доставит огромное удовольствие и ему, и вам, воспоминания детства очень приятны! Попросите ребенка познакомить вас с играми, в которые он играет в детском саду со своими сверстниками. Будьте внимательным слушателем, ведь это самые ценные минуты вашего общения. Кроме отличного настроения игры способствуют улучшению взаимоотношений в семье, сближают детей и родителей. Предлагаем вам некоторый перечень игр, которые вы можете использовать с детьми во время летнего отдыха.</w:t>
      </w:r>
    </w:p>
    <w:p w:rsidR="0000053A" w:rsidRDefault="0000053A" w:rsidP="00FF355D">
      <w:pPr>
        <w:pStyle w:val="a3"/>
        <w:shd w:val="clear" w:color="auto" w:fill="FFFFFF"/>
        <w:ind w:left="-709"/>
        <w:jc w:val="center"/>
        <w:rPr>
          <w:rStyle w:val="a4"/>
          <w:rFonts w:ascii="Tahoma" w:hAnsi="Tahoma" w:cs="Tahoma"/>
          <w:color w:val="0070C0"/>
          <w:sz w:val="32"/>
        </w:rPr>
      </w:pPr>
    </w:p>
    <w:p w:rsidR="00FF355D" w:rsidRPr="0000053A" w:rsidRDefault="00FF355D" w:rsidP="00FF355D">
      <w:pPr>
        <w:pStyle w:val="a3"/>
        <w:shd w:val="clear" w:color="auto" w:fill="FFFFFF"/>
        <w:ind w:left="-709"/>
        <w:jc w:val="center"/>
        <w:rPr>
          <w:color w:val="0070C0"/>
          <w:sz w:val="32"/>
        </w:rPr>
      </w:pPr>
      <w:r w:rsidRPr="0000053A">
        <w:rPr>
          <w:rStyle w:val="a4"/>
          <w:rFonts w:ascii="Tahoma" w:hAnsi="Tahoma" w:cs="Tahoma"/>
          <w:color w:val="0070C0"/>
          <w:sz w:val="32"/>
        </w:rPr>
        <w:lastRenderedPageBreak/>
        <w:t>Игры с мячом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b/>
          <w:i/>
          <w:color w:val="0070C0"/>
          <w:sz w:val="32"/>
        </w:rPr>
      </w:pPr>
      <w:r w:rsidRPr="0000053A">
        <w:rPr>
          <w:rStyle w:val="a4"/>
          <w:rFonts w:ascii="Tahoma" w:hAnsi="Tahoma" w:cs="Tahoma"/>
          <w:b w:val="0"/>
          <w:i/>
          <w:color w:val="0070C0"/>
          <w:sz w:val="32"/>
        </w:rPr>
        <w:t>«Съедобное – несъедобное»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Это одна из древних игр. Ее правила довольно просты. Игроки стоят в ряд, ведущий кидает мяч по очереди каждому из игроков, при этом произносит какое-нибудь слово. Если слово «съедобное», игрок должен поймать мяч, если «несъедобное» - оттолкнуть. Если игрок ошибается, то он меняется местами с ведущим.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b/>
          <w:i/>
          <w:color w:val="0070C0"/>
          <w:sz w:val="32"/>
        </w:rPr>
      </w:pPr>
      <w:r w:rsidRPr="0000053A">
        <w:rPr>
          <w:rStyle w:val="a4"/>
          <w:rFonts w:ascii="Tahoma" w:hAnsi="Tahoma" w:cs="Tahoma"/>
          <w:b w:val="0"/>
          <w:i/>
          <w:color w:val="0070C0"/>
          <w:sz w:val="32"/>
        </w:rPr>
        <w:t>«Назови животное»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Можно использовать разную классификацию предметов (города, имена, фрукты, овощи и т. д.). Игроки встают по кругу и начинают передавать мяч друг другу, называя слово. Игрок, который не может быстро назвать слово, выбывает из игры. Играя в такую игру, вы расширяете кругозор и словарный запас своего ребенка.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b/>
          <w:i/>
          <w:color w:val="0070C0"/>
          <w:sz w:val="32"/>
        </w:rPr>
      </w:pPr>
      <w:r w:rsidRPr="0000053A">
        <w:rPr>
          <w:rStyle w:val="a4"/>
          <w:rFonts w:ascii="Tahoma" w:hAnsi="Tahoma" w:cs="Tahoma"/>
          <w:b w:val="0"/>
          <w:i/>
          <w:color w:val="0070C0"/>
          <w:sz w:val="32"/>
        </w:rPr>
        <w:t>«Догони мяч»</w:t>
      </w:r>
      <w:r w:rsidR="0000053A" w:rsidRPr="0000053A">
        <w:rPr>
          <w:rFonts w:ascii="Tahoma" w:hAnsi="Tahoma" w:cs="Tahoma"/>
          <w:color w:val="313413"/>
          <w:sz w:val="32"/>
        </w:rPr>
        <w:t xml:space="preserve"> 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Если у вас на отдыхе оказалось два мяча, можно поиграть в эту игру. Правила очень просты. Игроки передают по команде мяч друг другу, стараясь, чтобы один мяч не догнал другой.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i/>
          <w:color w:val="0070C0"/>
          <w:sz w:val="32"/>
        </w:rPr>
      </w:pPr>
      <w:r w:rsidRPr="0000053A">
        <w:rPr>
          <w:rStyle w:val="a4"/>
          <w:rFonts w:ascii="Tahoma" w:hAnsi="Tahoma" w:cs="Tahoma"/>
          <w:b w:val="0"/>
          <w:i/>
          <w:color w:val="0070C0"/>
          <w:sz w:val="32"/>
        </w:rPr>
        <w:t>«Проскачи с мячом»</w:t>
      </w:r>
      <w:r w:rsidRPr="0000053A">
        <w:rPr>
          <w:rStyle w:val="apple-converted-space"/>
          <w:rFonts w:ascii="Tahoma" w:hAnsi="Tahoma" w:cs="Tahoma"/>
          <w:b/>
          <w:bCs/>
          <w:color w:val="313413"/>
          <w:sz w:val="32"/>
        </w:rPr>
        <w:t xml:space="preserve"> </w:t>
      </w:r>
      <w:r w:rsidRPr="0000053A">
        <w:rPr>
          <w:rFonts w:ascii="Tahoma" w:hAnsi="Tahoma" w:cs="Tahoma"/>
          <w:i/>
          <w:color w:val="0070C0"/>
          <w:sz w:val="32"/>
        </w:rPr>
        <w:t>(игра-эстафета)</w:t>
      </w:r>
    </w:p>
    <w:p w:rsidR="00FF355D" w:rsidRPr="0000053A" w:rsidRDefault="0000053A" w:rsidP="00FF355D">
      <w:pPr>
        <w:pStyle w:val="a3"/>
        <w:shd w:val="clear" w:color="auto" w:fill="FFFFFF"/>
        <w:ind w:left="-709"/>
        <w:jc w:val="both"/>
        <w:rPr>
          <w:sz w:val="32"/>
        </w:rPr>
      </w:pPr>
      <w:r>
        <w:rPr>
          <w:rFonts w:ascii="Tahoma" w:hAnsi="Tahoma" w:cs="Tahoma"/>
          <w:noProof/>
          <w:color w:val="313413"/>
          <w:sz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2009775</wp:posOffset>
            </wp:positionH>
            <wp:positionV relativeFrom="margin">
              <wp:posOffset>5833110</wp:posOffset>
            </wp:positionV>
            <wp:extent cx="3786505" cy="2836545"/>
            <wp:effectExtent l="19050" t="0" r="4445" b="0"/>
            <wp:wrapSquare wrapText="bothSides"/>
            <wp:docPr id="5" name="Рисунок 0" descr="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g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86505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355D" w:rsidRPr="0000053A">
        <w:rPr>
          <w:rFonts w:ascii="Tahoma" w:hAnsi="Tahoma" w:cs="Tahoma"/>
          <w:color w:val="313413"/>
          <w:sz w:val="32"/>
        </w:rPr>
        <w:t xml:space="preserve">Игроки делятся на две команды. У каждой команды по мячу. Поставьте первыми в команде детей. Определите место, до которого необходимо «доскакать». По команде игроки начинают прыгать с мячом, который зажат </w:t>
      </w:r>
      <w:r w:rsidR="00FF355D" w:rsidRPr="0000053A">
        <w:rPr>
          <w:rFonts w:ascii="Tahoma" w:hAnsi="Tahoma" w:cs="Tahoma"/>
          <w:color w:val="313413"/>
          <w:sz w:val="32"/>
        </w:rPr>
        <w:lastRenderedPageBreak/>
        <w:t>между коленями. Выигрывает команда, которая быстрее справилась с заданием, не уронив мяч.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b/>
          <w:i/>
          <w:color w:val="0070C0"/>
          <w:sz w:val="32"/>
        </w:rPr>
      </w:pPr>
      <w:r w:rsidRPr="0000053A">
        <w:rPr>
          <w:rStyle w:val="a4"/>
          <w:rFonts w:ascii="Tahoma" w:hAnsi="Tahoma" w:cs="Tahoma"/>
          <w:b w:val="0"/>
          <w:i/>
          <w:color w:val="0070C0"/>
          <w:sz w:val="32"/>
        </w:rPr>
        <w:t>«Вышибалы»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Игроки делятся на две команды. Одна команда встает посередине, другая команда с мячом встает с двух сторон. Команда с мячом старается попасть мячом, «выбить» игроков из центра. Потом команды меняются местами.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Это совсем небольшой перечень игр с мячом, которые вы можете провести с детьми на отдыхе. Фантазируйте, придумывайте свои игры, и вам обеспечено хорошее настроение.</w:t>
      </w:r>
      <w:r w:rsidRPr="0000053A">
        <w:rPr>
          <w:rFonts w:ascii="Tahoma" w:hAnsi="Tahoma" w:cs="Tahoma"/>
          <w:bCs/>
          <w:i/>
          <w:noProof/>
          <w:color w:val="0070C0"/>
          <w:sz w:val="32"/>
        </w:rPr>
        <w:t xml:space="preserve"> 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Также можно использовать и многое другое для совместных игр. Если вы отдыхаете в лесу, посмотрите вокруг, наверняка вы найдете там шишки. Устройте соревнование. «Кто больше соберет шишек». Проведите игру «</w:t>
      </w:r>
      <w:proofErr w:type="gramStart"/>
      <w:r w:rsidRPr="0000053A">
        <w:rPr>
          <w:rFonts w:ascii="Tahoma" w:hAnsi="Tahoma" w:cs="Tahoma"/>
          <w:color w:val="313413"/>
          <w:sz w:val="32"/>
        </w:rPr>
        <w:t>Самый</w:t>
      </w:r>
      <w:proofErr w:type="gramEnd"/>
      <w:r w:rsidRPr="0000053A">
        <w:rPr>
          <w:rFonts w:ascii="Tahoma" w:hAnsi="Tahoma" w:cs="Tahoma"/>
          <w:color w:val="313413"/>
          <w:sz w:val="32"/>
        </w:rPr>
        <w:t xml:space="preserve"> ловкий». Найдите пенек и поставьте на него пластиковую бутылку. А теперь постарайтесь сбить ее шишкой на расстоянии. Используйте для игр желуди, камешки, веточки, фантазируйте вместе с детьми.</w:t>
      </w:r>
    </w:p>
    <w:p w:rsidR="00FF355D" w:rsidRPr="0000053A" w:rsidRDefault="00FF355D" w:rsidP="00FF355D">
      <w:pPr>
        <w:pStyle w:val="a3"/>
        <w:shd w:val="clear" w:color="auto" w:fill="FFFFFF"/>
        <w:ind w:left="-709"/>
        <w:jc w:val="both"/>
        <w:rPr>
          <w:sz w:val="32"/>
        </w:rPr>
      </w:pPr>
      <w:r w:rsidRPr="0000053A">
        <w:rPr>
          <w:rFonts w:ascii="Tahoma" w:hAnsi="Tahoma" w:cs="Tahoma"/>
          <w:color w:val="313413"/>
          <w:sz w:val="32"/>
        </w:rPr>
        <w:t>Познакомьте детей с русскими народными играми: «Горелки», «Чехарда». Вспомните игры, в которые играли сами в детстве: «Садовник», «Краски», «Бабушка, нитки запутались», «Жмурки». Ваш ребенок будет в восторге, а вы снова окажитесь в детстве. Отличное настроение обеспечено и вам, и вашему ребенку.</w:t>
      </w:r>
      <w:r w:rsidRPr="0000053A">
        <w:rPr>
          <w:noProof/>
          <w:sz w:val="32"/>
        </w:rPr>
        <w:drawing>
          <wp:anchor distT="0" distB="0" distL="114300" distR="114300" simplePos="0" relativeHeight="251661312" behindDoc="0" locked="0" layoutInCell="1" allowOverlap="1">
            <wp:simplePos x="2016369" y="2403231"/>
            <wp:positionH relativeFrom="margin">
              <wp:align>right</wp:align>
            </wp:positionH>
            <wp:positionV relativeFrom="margin">
              <wp:align>center</wp:align>
            </wp:positionV>
            <wp:extent cx="3259016" cy="3259015"/>
            <wp:effectExtent l="0" t="0" r="0" b="0"/>
            <wp:wrapSquare wrapText="bothSides"/>
            <wp:docPr id="4" name="Рисунок 3" descr="к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40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9016" cy="3259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3ECD" w:rsidRDefault="007E3ECD" w:rsidP="00FF355D">
      <w:pPr>
        <w:pStyle w:val="a3"/>
        <w:shd w:val="clear" w:color="auto" w:fill="FFFFFF"/>
        <w:ind w:left="-709"/>
        <w:jc w:val="center"/>
        <w:rPr>
          <w:rFonts w:ascii="Tahoma" w:hAnsi="Tahoma" w:cs="Tahoma"/>
          <w:b/>
          <w:i/>
          <w:color w:val="0070C0"/>
          <w:sz w:val="32"/>
        </w:rPr>
      </w:pPr>
    </w:p>
    <w:p w:rsidR="00A8334D" w:rsidRPr="00CF65CB" w:rsidRDefault="00FF355D" w:rsidP="00CF65CB">
      <w:pPr>
        <w:pStyle w:val="a3"/>
        <w:shd w:val="clear" w:color="auto" w:fill="FFFFFF"/>
        <w:ind w:left="-709"/>
        <w:jc w:val="center"/>
        <w:rPr>
          <w:b/>
          <w:i/>
          <w:color w:val="0070C0"/>
          <w:sz w:val="32"/>
        </w:rPr>
      </w:pPr>
      <w:r w:rsidRPr="0000053A">
        <w:rPr>
          <w:rFonts w:ascii="Tahoma" w:hAnsi="Tahoma" w:cs="Tahoma"/>
          <w:b/>
          <w:i/>
          <w:color w:val="0070C0"/>
          <w:sz w:val="32"/>
        </w:rPr>
        <w:t>Желаем вам хорошего семейного отдыха!</w:t>
      </w:r>
    </w:p>
    <w:sectPr w:rsidR="00A8334D" w:rsidRPr="00CF65CB" w:rsidSect="00FF355D">
      <w:pgSz w:w="11906" w:h="16838"/>
      <w:pgMar w:top="1134" w:right="850" w:bottom="1134" w:left="1701" w:header="708" w:footer="708" w:gutter="0"/>
      <w:pgBorders w:offsetFrom="page">
        <w:top w:val="creaturesInsects" w:sz="10" w:space="24" w:color="0070C0"/>
        <w:left w:val="creaturesInsects" w:sz="10" w:space="24" w:color="0070C0"/>
        <w:bottom w:val="creaturesInsects" w:sz="10" w:space="24" w:color="0070C0"/>
        <w:right w:val="creaturesInsects" w:sz="10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FF355D"/>
    <w:rsid w:val="0000053A"/>
    <w:rsid w:val="00286EFB"/>
    <w:rsid w:val="007E3ECD"/>
    <w:rsid w:val="00A8334D"/>
    <w:rsid w:val="00C97EAD"/>
    <w:rsid w:val="00CF65CB"/>
    <w:rsid w:val="00FF3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3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F355D"/>
    <w:rPr>
      <w:b/>
      <w:bCs/>
    </w:rPr>
  </w:style>
  <w:style w:type="character" w:customStyle="1" w:styleId="apple-converted-space">
    <w:name w:val="apple-converted-space"/>
    <w:basedOn w:val="a0"/>
    <w:rsid w:val="00FF355D"/>
  </w:style>
  <w:style w:type="paragraph" w:styleId="a5">
    <w:name w:val="Balloon Text"/>
    <w:basedOn w:val="a"/>
    <w:link w:val="a6"/>
    <w:uiPriority w:val="99"/>
    <w:semiHidden/>
    <w:unhideWhenUsed/>
    <w:rsid w:val="00FF3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35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2014-07-28T05:51:00Z</dcterms:created>
  <dcterms:modified xsi:type="dcterms:W3CDTF">2018-07-20T05:50:00Z</dcterms:modified>
</cp:coreProperties>
</file>