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4D4" w:rsidRPr="002C1D9D" w:rsidRDefault="00BB14D4" w:rsidP="00BB14D4">
      <w:pPr>
        <w:jc w:val="center"/>
        <w:rPr>
          <w:color w:val="00CC00"/>
          <w:sz w:val="48"/>
          <w:szCs w:val="48"/>
        </w:rPr>
      </w:pPr>
      <w:r w:rsidRPr="002C1D9D">
        <w:rPr>
          <w:color w:val="00CC00"/>
          <w:sz w:val="48"/>
          <w:szCs w:val="48"/>
        </w:rPr>
        <w:t>СКОРО</w:t>
      </w:r>
    </w:p>
    <w:p w:rsidR="00BB14D4" w:rsidRPr="002C1D9D" w:rsidRDefault="00BB14D4" w:rsidP="00BB14D4">
      <w:pPr>
        <w:jc w:val="center"/>
        <w:rPr>
          <w:color w:val="00CC00"/>
          <w:sz w:val="48"/>
          <w:szCs w:val="48"/>
        </w:rPr>
      </w:pPr>
      <w:r w:rsidRPr="002C1D9D">
        <w:rPr>
          <w:color w:val="00CC00"/>
          <w:sz w:val="48"/>
          <w:szCs w:val="48"/>
        </w:rPr>
        <w:t>В ШКОЛУ</w:t>
      </w:r>
    </w:p>
    <w:p w:rsidR="00BB14D4" w:rsidRPr="002C1D9D" w:rsidRDefault="00BB14D4" w:rsidP="00BB14D4">
      <w:pPr>
        <w:tabs>
          <w:tab w:val="left" w:pos="960"/>
        </w:tabs>
        <w:jc w:val="center"/>
        <w:rPr>
          <w:color w:val="FF0000"/>
          <w:sz w:val="32"/>
          <w:szCs w:val="32"/>
        </w:rPr>
      </w:pPr>
      <w:bookmarkStart w:id="0" w:name="_GoBack"/>
      <w:bookmarkEnd w:id="0"/>
      <w:r w:rsidRPr="002C1D9D">
        <w:rPr>
          <w:color w:val="FF0000"/>
          <w:sz w:val="32"/>
          <w:szCs w:val="32"/>
        </w:rPr>
        <w:t>Советы родителям</w:t>
      </w:r>
    </w:p>
    <w:p w:rsidR="00BB14D4" w:rsidRPr="002C1D9D" w:rsidRDefault="00BB14D4" w:rsidP="00BB14D4">
      <w:pPr>
        <w:tabs>
          <w:tab w:val="left" w:pos="960"/>
        </w:tabs>
        <w:jc w:val="center"/>
        <w:rPr>
          <w:color w:val="FF0000"/>
          <w:sz w:val="32"/>
          <w:szCs w:val="32"/>
        </w:rPr>
      </w:pPr>
      <w:r w:rsidRPr="002C1D9D">
        <w:rPr>
          <w:color w:val="FF0000"/>
          <w:sz w:val="32"/>
          <w:szCs w:val="32"/>
        </w:rPr>
        <w:t>будущих первоклассников</w:t>
      </w:r>
    </w:p>
    <w:p w:rsidR="00BB14D4" w:rsidRPr="002C1D9D" w:rsidRDefault="00BB14D4" w:rsidP="00BB14D4">
      <w:pPr>
        <w:tabs>
          <w:tab w:val="left" w:pos="960"/>
        </w:tabs>
        <w:jc w:val="center"/>
        <w:rPr>
          <w:color w:val="FF0000"/>
          <w:sz w:val="32"/>
          <w:szCs w:val="32"/>
        </w:rPr>
      </w:pPr>
    </w:p>
    <w:p w:rsidR="00BB14D4" w:rsidRPr="002C1D9D" w:rsidRDefault="00BB14D4" w:rsidP="00BB14D4">
      <w:pPr>
        <w:tabs>
          <w:tab w:val="left" w:pos="960"/>
        </w:tabs>
        <w:jc w:val="center"/>
        <w:rPr>
          <w:sz w:val="28"/>
          <w:szCs w:val="28"/>
        </w:rPr>
      </w:pPr>
      <w:r w:rsidRPr="002C1D9D">
        <w:rPr>
          <w:sz w:val="28"/>
          <w:szCs w:val="28"/>
        </w:rPr>
        <w:t xml:space="preserve">педагог-психолог: </w:t>
      </w:r>
      <w:r w:rsidRPr="002C1D9D">
        <w:rPr>
          <w:color w:val="0000FF"/>
          <w:sz w:val="32"/>
          <w:szCs w:val="32"/>
        </w:rPr>
        <w:t>Богданова Н.В.</w:t>
      </w:r>
    </w:p>
    <w:p w:rsidR="00900ADF" w:rsidRDefault="00900ADF"/>
    <w:p w:rsidR="00BB14D4" w:rsidRDefault="00BB14D4" w:rsidP="00BB14D4">
      <w:pPr>
        <w:jc w:val="center"/>
      </w:pPr>
      <w:r>
        <w:rPr>
          <w:noProof/>
        </w:rPr>
        <w:drawing>
          <wp:inline distT="0" distB="0" distL="0" distR="0" wp14:anchorId="5CE3C58E">
            <wp:extent cx="2552065" cy="1704975"/>
            <wp:effectExtent l="0" t="0" r="63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65" cy="170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14D4" w:rsidRPr="002C1D9D" w:rsidRDefault="00BB14D4" w:rsidP="00BB14D4">
      <w:pPr>
        <w:jc w:val="center"/>
        <w:rPr>
          <w:color w:val="FF0000"/>
          <w:sz w:val="28"/>
          <w:szCs w:val="28"/>
        </w:rPr>
      </w:pPr>
      <w:r w:rsidRPr="002C1D9D">
        <w:rPr>
          <w:color w:val="FF0000"/>
          <w:sz w:val="28"/>
          <w:szCs w:val="28"/>
        </w:rPr>
        <w:t>Здравствуйте, уважаемые родители!</w:t>
      </w:r>
    </w:p>
    <w:p w:rsidR="00BB14D4" w:rsidRPr="002C1D9D" w:rsidRDefault="00BB14D4" w:rsidP="00BB14D4">
      <w:pPr>
        <w:ind w:firstLine="708"/>
        <w:jc w:val="both"/>
        <w:rPr>
          <w:color w:val="373737"/>
        </w:rPr>
      </w:pPr>
      <w:r>
        <w:rPr>
          <w:color w:val="373737"/>
        </w:rPr>
        <w:t xml:space="preserve">Вот и настал </w:t>
      </w:r>
      <w:r w:rsidRPr="002C1D9D">
        <w:rPr>
          <w:color w:val="373737"/>
        </w:rPr>
        <w:t xml:space="preserve"> последний год пребывания наших детей в детском саду. Скоро перед детьми распахнёт двери школа, и начнётся новый период в их жизни. Они станут первоклассниками, а вы, дорогие мамы и папы, вместе с ними «сядете» за парты. Быть готовым к школе – не значит уметь считать, писать и читать. </w:t>
      </w:r>
    </w:p>
    <w:p w:rsidR="00BB14D4" w:rsidRPr="002C1D9D" w:rsidRDefault="00BB14D4" w:rsidP="00BB14D4">
      <w:pPr>
        <w:ind w:firstLine="708"/>
        <w:jc w:val="both"/>
        <w:rPr>
          <w:color w:val="373737"/>
        </w:rPr>
      </w:pPr>
      <w:r w:rsidRPr="002C1D9D">
        <w:rPr>
          <w:color w:val="FF0000"/>
        </w:rPr>
        <w:t>Быть готовым к школе – значит быть готовым всему этому научиться.</w:t>
      </w:r>
      <w:r w:rsidRPr="002C1D9D">
        <w:rPr>
          <w:color w:val="373737"/>
        </w:rPr>
        <w:t xml:space="preserve"> </w:t>
      </w:r>
    </w:p>
    <w:p w:rsidR="00BB14D4" w:rsidRPr="002C1D9D" w:rsidRDefault="00BB14D4" w:rsidP="00BB14D4">
      <w:pPr>
        <w:ind w:firstLine="708"/>
        <w:jc w:val="both"/>
        <w:rPr>
          <w:color w:val="373737"/>
        </w:rPr>
      </w:pPr>
      <w:r w:rsidRPr="002C1D9D">
        <w:rPr>
          <w:color w:val="373737"/>
        </w:rPr>
        <w:t xml:space="preserve">Начало обучения в школе – новый этап в жизни ребёнка (да и родителей тоже), безусловно, требующий определенного уровня готовности к этому качественно новому этапу в жизни и совершенно новому виду деятельности – учебной. </w:t>
      </w:r>
    </w:p>
    <w:p w:rsidR="00BB14D4" w:rsidRPr="002C1D9D" w:rsidRDefault="00BB14D4" w:rsidP="00BB14D4">
      <w:pPr>
        <w:ind w:firstLine="708"/>
        <w:jc w:val="both"/>
        <w:rPr>
          <w:color w:val="373737"/>
        </w:rPr>
      </w:pPr>
      <w:r w:rsidRPr="002C1D9D">
        <w:rPr>
          <w:color w:val="373737"/>
        </w:rPr>
        <w:t xml:space="preserve">Часто под готовностью к обучению подразумевают только определенный уровень знаний, умений, навыков ребёнка, что конечно тоже важно. Самое главное при переходе на качественно новую ступень - психологическая готовность к учебной деятельности. </w:t>
      </w:r>
    </w:p>
    <w:p w:rsidR="00BB14D4" w:rsidRPr="002C1D9D" w:rsidRDefault="00BB14D4" w:rsidP="00BB14D4">
      <w:pPr>
        <w:ind w:firstLine="708"/>
        <w:jc w:val="both"/>
        <w:rPr>
          <w:color w:val="373737"/>
        </w:rPr>
      </w:pPr>
      <w:r w:rsidRPr="002C1D9D">
        <w:rPr>
          <w:color w:val="373737"/>
        </w:rPr>
        <w:t xml:space="preserve">И, прежде всего </w:t>
      </w:r>
      <w:proofErr w:type="spellStart"/>
      <w:r w:rsidRPr="002C1D9D">
        <w:rPr>
          <w:color w:val="373737"/>
        </w:rPr>
        <w:t>сформированность</w:t>
      </w:r>
      <w:proofErr w:type="spellEnd"/>
      <w:r w:rsidRPr="002C1D9D">
        <w:rPr>
          <w:color w:val="373737"/>
        </w:rPr>
        <w:t xml:space="preserve"> желания учиться (мотивационная готовность). Но и это ещё не всё. Существует огромная пропасть </w:t>
      </w:r>
      <w:proofErr w:type="gramStart"/>
      <w:r w:rsidRPr="002C1D9D">
        <w:rPr>
          <w:color w:val="373737"/>
        </w:rPr>
        <w:t>между</w:t>
      </w:r>
      <w:proofErr w:type="gramEnd"/>
      <w:r w:rsidRPr="002C1D9D">
        <w:rPr>
          <w:color w:val="373737"/>
        </w:rPr>
        <w:t xml:space="preserve"> «хочу </w:t>
      </w:r>
      <w:proofErr w:type="gramStart"/>
      <w:r w:rsidRPr="002C1D9D">
        <w:rPr>
          <w:color w:val="373737"/>
        </w:rPr>
        <w:t>в</w:t>
      </w:r>
      <w:proofErr w:type="gramEnd"/>
      <w:r w:rsidRPr="002C1D9D">
        <w:rPr>
          <w:color w:val="373737"/>
        </w:rPr>
        <w:t xml:space="preserve"> школу» и «надо учиться работать», без осознания этого «надо» ребёнок не сможет хорошо учиться, даже если перед школой он умеет хорошо читать, писать, считать и так далее.</w:t>
      </w:r>
    </w:p>
    <w:p w:rsidR="00BB14D4" w:rsidRPr="002C1D9D" w:rsidRDefault="00BB14D4" w:rsidP="00BB14D4">
      <w:pPr>
        <w:ind w:firstLine="708"/>
        <w:jc w:val="both"/>
        <w:rPr>
          <w:color w:val="373737"/>
        </w:rPr>
      </w:pPr>
      <w:r w:rsidRPr="002C1D9D">
        <w:rPr>
          <w:color w:val="373737"/>
        </w:rPr>
        <w:t xml:space="preserve"> Подготавливая ребёнка к школе, необходимо научить его слушать, видеть, наблюдать, запоминать, перерабатывать полученную информацию. </w:t>
      </w:r>
    </w:p>
    <w:p w:rsidR="00BB14D4" w:rsidRDefault="00BB14D4" w:rsidP="00BB14D4">
      <w:pPr>
        <w:jc w:val="center"/>
        <w:rPr>
          <w:color w:val="FF0000"/>
        </w:rPr>
      </w:pPr>
    </w:p>
    <w:p w:rsidR="00BB14D4" w:rsidRPr="002C1D9D" w:rsidRDefault="00BB14D4" w:rsidP="00BB14D4">
      <w:pPr>
        <w:jc w:val="center"/>
        <w:rPr>
          <w:color w:val="FF0000"/>
        </w:rPr>
      </w:pPr>
      <w:r w:rsidRPr="002C1D9D">
        <w:rPr>
          <w:color w:val="FF0000"/>
        </w:rPr>
        <w:t>Критерии готовности:</w:t>
      </w:r>
    </w:p>
    <w:p w:rsidR="00BB14D4" w:rsidRDefault="00BB14D4" w:rsidP="00BB14D4">
      <w:pPr>
        <w:rPr>
          <w:color w:val="0000FF"/>
        </w:rPr>
      </w:pPr>
    </w:p>
    <w:p w:rsidR="00BB14D4" w:rsidRPr="002C1D9D" w:rsidRDefault="00BB14D4" w:rsidP="00BB14D4">
      <w:pPr>
        <w:rPr>
          <w:color w:val="0000FF"/>
        </w:rPr>
      </w:pPr>
      <w:r w:rsidRPr="002C1D9D">
        <w:rPr>
          <w:color w:val="0000FF"/>
        </w:rPr>
        <w:t>1. физическая;</w:t>
      </w:r>
    </w:p>
    <w:p w:rsidR="00BB14D4" w:rsidRPr="002C1D9D" w:rsidRDefault="00BB14D4" w:rsidP="00BB14D4">
      <w:pPr>
        <w:rPr>
          <w:color w:val="0000FF"/>
        </w:rPr>
      </w:pPr>
      <w:r w:rsidRPr="002C1D9D">
        <w:rPr>
          <w:color w:val="0000FF"/>
        </w:rPr>
        <w:t>2. интеллектуальная;</w:t>
      </w:r>
    </w:p>
    <w:p w:rsidR="00BB14D4" w:rsidRPr="002C1D9D" w:rsidRDefault="00BB14D4" w:rsidP="00BB14D4">
      <w:pPr>
        <w:rPr>
          <w:color w:val="0000FF"/>
        </w:rPr>
      </w:pPr>
      <w:r w:rsidRPr="002C1D9D">
        <w:rPr>
          <w:color w:val="0000FF"/>
        </w:rPr>
        <w:t>3. социальная;</w:t>
      </w:r>
    </w:p>
    <w:p w:rsidR="00BB14D4" w:rsidRPr="002C1D9D" w:rsidRDefault="00BB14D4" w:rsidP="00BB14D4">
      <w:pPr>
        <w:rPr>
          <w:color w:val="0000FF"/>
        </w:rPr>
      </w:pPr>
      <w:r w:rsidRPr="002C1D9D">
        <w:rPr>
          <w:color w:val="0000FF"/>
        </w:rPr>
        <w:t>4. мотивационная.</w:t>
      </w:r>
    </w:p>
    <w:p w:rsidR="00BB14D4" w:rsidRPr="002C1D9D" w:rsidRDefault="00BB14D4" w:rsidP="00BB14D4">
      <w:pPr>
        <w:ind w:firstLine="708"/>
        <w:jc w:val="both"/>
        <w:rPr>
          <w:color w:val="373737"/>
        </w:rPr>
      </w:pPr>
      <w:r w:rsidRPr="002C1D9D">
        <w:rPr>
          <w:color w:val="FF0000"/>
          <w:sz w:val="28"/>
          <w:szCs w:val="28"/>
        </w:rPr>
        <w:t>1.</w:t>
      </w:r>
      <w:r w:rsidRPr="002C1D9D">
        <w:rPr>
          <w:color w:val="FF0000"/>
        </w:rPr>
        <w:t xml:space="preserve"> Физическая готовность</w:t>
      </w:r>
      <w:r w:rsidRPr="002C1D9D">
        <w:rPr>
          <w:color w:val="373737"/>
        </w:rPr>
        <w:t xml:space="preserve"> - это такой уровень развития всех систем организма, при котором ежедневные учебные нагрузки не вредят ребёнку, не вызывают у него чрезмерного напряжения и переутомления. У каждого ребёнка свой, вполне определенный, адаптивный ресурс, и закладывается он задолго до поступления ребёнка в школу. При выборе школы и школьной нагрузки </w:t>
      </w:r>
    </w:p>
    <w:p w:rsidR="00BB14D4" w:rsidRPr="002C1D9D" w:rsidRDefault="00BB14D4" w:rsidP="00BB14D4">
      <w:pPr>
        <w:ind w:firstLine="708"/>
        <w:jc w:val="both"/>
        <w:rPr>
          <w:color w:val="373737"/>
        </w:rPr>
      </w:pPr>
      <w:r w:rsidRPr="002C1D9D">
        <w:rPr>
          <w:color w:val="FF0000"/>
        </w:rPr>
        <w:t>2.Интеллектуальная готовность</w:t>
      </w:r>
      <w:r w:rsidRPr="002C1D9D">
        <w:rPr>
          <w:color w:val="373737"/>
        </w:rPr>
        <w:t xml:space="preserve"> включает багаж знаний ребёнка, наличие у него специальных умений и навыков (умения сравнивать, обобщать, анализировать, </w:t>
      </w:r>
      <w:r w:rsidRPr="002C1D9D">
        <w:rPr>
          <w:color w:val="373737"/>
        </w:rPr>
        <w:lastRenderedPageBreak/>
        <w:t>классифицировать полученную информацию, иметь достаточно высокий уровень развития второй сигнальной системы, иначе говоря, восприятия речи). Умственные умения могут выражаться и в умении читать, считать. Однако читающий и даже умеющий писать, ребёнок вовсе не обязательно хорошо подготовлен к школе. Гораздо важнее научить дошкольника грамотному пересказу, умению рассуждать и мыслить.                                                                    </w:t>
      </w:r>
    </w:p>
    <w:p w:rsidR="00BB14D4" w:rsidRPr="002C1D9D" w:rsidRDefault="00BB14D4" w:rsidP="00BB14D4">
      <w:pPr>
        <w:ind w:firstLine="708"/>
        <w:jc w:val="both"/>
        <w:rPr>
          <w:color w:val="373737"/>
        </w:rPr>
      </w:pPr>
      <w:r w:rsidRPr="002C1D9D">
        <w:rPr>
          <w:color w:val="FF0000"/>
        </w:rPr>
        <w:t>3. Социальная готовность</w:t>
      </w:r>
      <w:r w:rsidRPr="002C1D9D">
        <w:rPr>
          <w:color w:val="373737"/>
        </w:rPr>
        <w:t xml:space="preserve"> – это настрой ребёнка на работу и сотрудничество с другими людьми, в частности взрослыми, принявшими на себя роль учителей-наставников. Имея данный компонент готовности, </w:t>
      </w:r>
      <w:proofErr w:type="gramStart"/>
      <w:r w:rsidRPr="002C1D9D">
        <w:rPr>
          <w:color w:val="373737"/>
        </w:rPr>
        <w:t>ребёнок</w:t>
      </w:r>
      <w:proofErr w:type="gramEnd"/>
      <w:r w:rsidRPr="002C1D9D">
        <w:rPr>
          <w:color w:val="373737"/>
        </w:rPr>
        <w:t xml:space="preserve"> может работать в коллективе. Привыкнув к </w:t>
      </w:r>
      <w:proofErr w:type="gramStart"/>
      <w:r w:rsidRPr="002C1D9D">
        <w:rPr>
          <w:color w:val="373737"/>
        </w:rPr>
        <w:t>определенным</w:t>
      </w:r>
      <w:proofErr w:type="gramEnd"/>
      <w:r w:rsidRPr="002C1D9D">
        <w:rPr>
          <w:color w:val="373737"/>
        </w:rPr>
        <w:t xml:space="preserve"> требованиями, манере общения педагогов, дети начинают демонстрировать более высокие и стабильные результаты учения.</w:t>
      </w:r>
    </w:p>
    <w:p w:rsidR="00BB14D4" w:rsidRPr="002C1D9D" w:rsidRDefault="00BB14D4" w:rsidP="00BB14D4">
      <w:pPr>
        <w:ind w:firstLine="708"/>
        <w:jc w:val="both"/>
        <w:rPr>
          <w:color w:val="373737"/>
        </w:rPr>
      </w:pPr>
      <w:r w:rsidRPr="002C1D9D">
        <w:rPr>
          <w:color w:val="FF0000"/>
        </w:rPr>
        <w:t>4.Мотивационная готовность</w:t>
      </w:r>
      <w:r w:rsidRPr="002C1D9D">
        <w:rPr>
          <w:color w:val="373737"/>
        </w:rPr>
        <w:t> предполагает обоснованное желание идти в школу. В психологии различают разные мотивы готовности ребёнка к школе: игровой, познавательный, социальный. Познавательный мотив характеризуются тем, что ребёнок хочет узнать что-то новое, интересное. Это наиболее оптимальный мотив, имея который, ребёнок будет успешен в первом классе и в период обучения в начальной школе. Социальный мотив характеризуется тем, что ребёнок желает приобрести новый социальный статус: стать школьником, иметь портфель, учебники, школьные принадлежности, своё рабочее место.</w:t>
      </w:r>
    </w:p>
    <w:p w:rsidR="00BB14D4" w:rsidRPr="002C1D9D" w:rsidRDefault="00BB14D4" w:rsidP="00BB14D4">
      <w:pPr>
        <w:ind w:firstLine="708"/>
        <w:jc w:val="both"/>
        <w:rPr>
          <w:color w:val="373737"/>
        </w:rPr>
      </w:pPr>
      <w:r w:rsidRPr="002C1D9D">
        <w:rPr>
          <w:color w:val="373737"/>
        </w:rPr>
        <w:t>Начало школьной жизни – серьезное испытание для детей, так как оно связано с резким изменением всего образа жизни ребёнка.</w:t>
      </w:r>
    </w:p>
    <w:p w:rsidR="00BB14D4" w:rsidRPr="002C1D9D" w:rsidRDefault="00BB14D4" w:rsidP="00BB14D4">
      <w:pPr>
        <w:rPr>
          <w:color w:val="FF0000"/>
          <w:sz w:val="28"/>
          <w:szCs w:val="28"/>
        </w:rPr>
      </w:pPr>
      <w:r w:rsidRPr="002C1D9D">
        <w:rPr>
          <w:color w:val="FF0000"/>
          <w:sz w:val="28"/>
          <w:szCs w:val="28"/>
        </w:rPr>
        <w:t>Он должен привыкнуть:</w:t>
      </w:r>
    </w:p>
    <w:p w:rsidR="00BB14D4" w:rsidRPr="002C1D9D" w:rsidRDefault="00BB14D4" w:rsidP="00BB14D4">
      <w:pPr>
        <w:rPr>
          <w:color w:val="0000FF"/>
        </w:rPr>
      </w:pPr>
      <w:r w:rsidRPr="002C1D9D">
        <w:rPr>
          <w:color w:val="0000FF"/>
        </w:rPr>
        <w:t>- к новому педагогу;</w:t>
      </w:r>
    </w:p>
    <w:p w:rsidR="00BB14D4" w:rsidRPr="002C1D9D" w:rsidRDefault="00BB14D4" w:rsidP="00BB14D4">
      <w:pPr>
        <w:rPr>
          <w:color w:val="0000FF"/>
        </w:rPr>
      </w:pPr>
      <w:r w:rsidRPr="002C1D9D">
        <w:rPr>
          <w:color w:val="0000FF"/>
        </w:rPr>
        <w:t>- к новому коллективу;</w:t>
      </w:r>
    </w:p>
    <w:p w:rsidR="00BB14D4" w:rsidRPr="002C1D9D" w:rsidRDefault="00BB14D4" w:rsidP="00BB14D4">
      <w:pPr>
        <w:rPr>
          <w:color w:val="0000FF"/>
        </w:rPr>
      </w:pPr>
      <w:r w:rsidRPr="002C1D9D">
        <w:rPr>
          <w:color w:val="0000FF"/>
        </w:rPr>
        <w:t>- к новым требованиям;</w:t>
      </w:r>
    </w:p>
    <w:p w:rsidR="00BB14D4" w:rsidRPr="002C1D9D" w:rsidRDefault="00BB14D4" w:rsidP="00BB14D4">
      <w:pPr>
        <w:rPr>
          <w:color w:val="0000FF"/>
        </w:rPr>
      </w:pPr>
      <w:r w:rsidRPr="002C1D9D">
        <w:rPr>
          <w:color w:val="0000FF"/>
        </w:rPr>
        <w:t>- к повседневным обязанностям.</w:t>
      </w:r>
    </w:p>
    <w:p w:rsidR="00BB14D4" w:rsidRPr="002C1D9D" w:rsidRDefault="00BB14D4" w:rsidP="00BB14D4">
      <w:pPr>
        <w:jc w:val="both"/>
        <w:rPr>
          <w:color w:val="373737"/>
        </w:rPr>
      </w:pPr>
      <w:r w:rsidRPr="002C1D9D">
        <w:rPr>
          <w:color w:val="373737"/>
        </w:rPr>
        <w:t>И каждый без исключения ребёнок проживает процесс приспособления к школе (процесс адаптации). И естественно, чем больше у ребёнка есть нужных умений, качеств, тем быстрее он сумеет адаптироваться.</w:t>
      </w:r>
    </w:p>
    <w:p w:rsidR="00BB14D4" w:rsidRPr="002C1D9D" w:rsidRDefault="00BB14D4" w:rsidP="00BB14D4">
      <w:pPr>
        <w:ind w:firstLine="708"/>
        <w:contextualSpacing/>
        <w:jc w:val="both"/>
        <w:rPr>
          <w:color w:val="373737"/>
          <w:sz w:val="22"/>
          <w:szCs w:val="22"/>
        </w:rPr>
      </w:pPr>
      <w:r w:rsidRPr="002C1D9D">
        <w:rPr>
          <w:color w:val="373737"/>
        </w:rPr>
        <w:t xml:space="preserve">Дети очень нуждаются в поддержке, поощрении, похвале со </w:t>
      </w:r>
      <w:r w:rsidRPr="002C1D9D">
        <w:rPr>
          <w:color w:val="373737"/>
          <w:sz w:val="22"/>
          <w:szCs w:val="22"/>
        </w:rPr>
        <w:t xml:space="preserve">стороны взрослых, они стремятся быть самостоятельными. </w:t>
      </w:r>
    </w:p>
    <w:p w:rsidR="00BB14D4" w:rsidRPr="002C1D9D" w:rsidRDefault="00BB14D4" w:rsidP="00BB14D4">
      <w:pPr>
        <w:contextualSpacing/>
        <w:jc w:val="both"/>
        <w:rPr>
          <w:color w:val="FF0000"/>
          <w:sz w:val="22"/>
          <w:szCs w:val="22"/>
        </w:rPr>
      </w:pPr>
      <w:r w:rsidRPr="002C1D9D">
        <w:rPr>
          <w:color w:val="FF0000"/>
          <w:sz w:val="22"/>
          <w:szCs w:val="22"/>
        </w:rPr>
        <w:t>Каким может быть внушающий эффект некоторых фраз для ребёнка – будущего первоклассника, какие чувства и переживания ребёнка могут стимулировать такие стереотипы воспитания: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 - «Вот пойдёшь в школу, там тебе…» «Ты, наверное, будешь двоечником!» (Могут вызвать чувство тревоги, неверия в свои силы, утрату желания идти в школу.)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- «Знаешь, как мы будем тебя любить, если ты станешь отличником!» (крах родительских надежд может стать источником детских страданий, потери уверенности в родительской любви, а значит уверенности в себе.)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- «Ты обещаешь мне не драться в школе и не бегать, а вести себя тихо и спокойно?» (Не ставьте перед ребёнком невыполнимые цели, не толкайте его на путь заведомого обмана.)</w:t>
      </w:r>
    </w:p>
    <w:p w:rsidR="00BB14D4" w:rsidRPr="002C1D9D" w:rsidRDefault="00BB14D4" w:rsidP="00BB14D4">
      <w:pPr>
        <w:contextualSpacing/>
        <w:jc w:val="both"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 xml:space="preserve">Не надо заставлять своего ребёнка заниматься, ругать за плохо выполненную работу, а лучше найти в его работе хорошо выполненный фрагмент, пусть даже самый маленький, и похвалить его за выполненное задание. </w:t>
      </w:r>
    </w:p>
    <w:p w:rsidR="00BB14D4" w:rsidRPr="002C1D9D" w:rsidRDefault="00BB14D4" w:rsidP="00BB14D4">
      <w:pPr>
        <w:contextualSpacing/>
        <w:jc w:val="center"/>
        <w:rPr>
          <w:color w:val="FF0000"/>
          <w:sz w:val="22"/>
          <w:szCs w:val="22"/>
        </w:rPr>
      </w:pPr>
    </w:p>
    <w:p w:rsidR="00BB14D4" w:rsidRPr="002C1D9D" w:rsidRDefault="00BB14D4" w:rsidP="00BB14D4">
      <w:pPr>
        <w:contextualSpacing/>
        <w:rPr>
          <w:color w:val="FF0000"/>
          <w:sz w:val="22"/>
          <w:szCs w:val="22"/>
        </w:rPr>
      </w:pPr>
      <w:r w:rsidRPr="002C1D9D">
        <w:rPr>
          <w:color w:val="FF0000"/>
          <w:sz w:val="22"/>
          <w:szCs w:val="22"/>
        </w:rPr>
        <w:t>ЧТО НЕОБХОДИМО ЗНАТЬ И УМЕТЬ РЕБЁНКУ, ПОСТУПАЮЩЕМУ В ШКОЛУ: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1. Своё имя, отчество и фамилию.                                                                  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2. Свой возраст (желательно дату рождения).                                                        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3. Домашний адрес.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4. Свой город; страну,  в которой живёт.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5. Фамилию, имя, отчество родителей, их профессию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6. Времена года (последовательность, месяцы, основные приметы каждого времени года, загадки и стихи о временах года).                    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7. Домашних животных и их детёнышей.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8. Диких животных наших лесов, жарких стран, Севера, их повадки, детёнышей.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lastRenderedPageBreak/>
        <w:t>9. Транспорт наземный, водный, воздушный.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10. Различать одежду, обувь и головные уборы; птиц; овощи, фрукты и ягоды.             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11. Знать и уметь рассказывать сказки.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12. Различать и правильно называть плоскостные геометрические фигуры: круг, квадрат, прямоугольник, треугольник, овал.</w:t>
      </w:r>
    </w:p>
    <w:p w:rsidR="00BB14D4" w:rsidRPr="002C1D9D" w:rsidRDefault="00BB14D4" w:rsidP="00BB14D4">
      <w:pPr>
        <w:contextualSpacing/>
        <w:rPr>
          <w:color w:val="0000FF"/>
          <w:szCs w:val="36"/>
        </w:rPr>
      </w:pP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13. Свободно ориентироваться в пространстве и на листе бумаги (правая - левая сторона, вер</w:t>
      </w:r>
      <w:proofErr w:type="gramStart"/>
      <w:r w:rsidRPr="002C1D9D">
        <w:rPr>
          <w:color w:val="373737"/>
          <w:sz w:val="22"/>
          <w:szCs w:val="22"/>
        </w:rPr>
        <w:t>х-</w:t>
      </w:r>
      <w:proofErr w:type="gramEnd"/>
      <w:r w:rsidRPr="002C1D9D">
        <w:rPr>
          <w:color w:val="373737"/>
          <w:sz w:val="22"/>
          <w:szCs w:val="22"/>
        </w:rPr>
        <w:t xml:space="preserve"> низ)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14. Уметь полно и последовательно пересказать прослушанный или прочитанный рассказ, составить, придумать рассказ по картинке.           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 xml:space="preserve">15. Запомнить и назвать 6-10 картинок, слов. 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16. Различать гласные и согласные звуки.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17. Разделять слова на слоги по количеству гласных звуков.                   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 xml:space="preserve">18. </w:t>
      </w:r>
      <w:proofErr w:type="gramStart"/>
      <w:r w:rsidRPr="002C1D9D">
        <w:rPr>
          <w:color w:val="373737"/>
          <w:sz w:val="22"/>
          <w:szCs w:val="22"/>
        </w:rPr>
        <w:t>Владеть ножницами (резать полоски, квадраты, круги, прямоугольники, треугольники, овалы, вырезать по контуру предмет.)             </w:t>
      </w:r>
      <w:proofErr w:type="gramEnd"/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19. Владеть карандашом: без линейки проводить вертикальные и горизонтальные линии, рисовать геометрические фигуры, животных, людей, различные предметы с опорой на геометрические формы, аккуратно закрашивать, штриховать карандашом, не выходя за контуры предметов.    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 xml:space="preserve">20. Считать до 20 и обратно, выполнять счётные операции в пределах 20. Соотносить число предметов и цифру. Усвоить состав чисел: 2,3,4,5. 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21. Уметь внимательно слушать                      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  <w:r w:rsidRPr="002C1D9D">
        <w:rPr>
          <w:color w:val="373737"/>
          <w:sz w:val="22"/>
          <w:szCs w:val="22"/>
        </w:rPr>
        <w:t>22. Сохранять стройную, хорошую осанку, особенно в положении сидя.</w:t>
      </w:r>
    </w:p>
    <w:p w:rsidR="00BB14D4" w:rsidRPr="002C1D9D" w:rsidRDefault="00BB14D4" w:rsidP="00BB14D4">
      <w:pPr>
        <w:contextualSpacing/>
        <w:rPr>
          <w:color w:val="373737"/>
          <w:sz w:val="22"/>
          <w:szCs w:val="22"/>
        </w:rPr>
      </w:pPr>
    </w:p>
    <w:p w:rsidR="00BB14D4" w:rsidRPr="002C1D9D" w:rsidRDefault="00BB14D4" w:rsidP="00BB14D4">
      <w:pPr>
        <w:contextualSpacing/>
        <w:rPr>
          <w:color w:val="FF0000"/>
          <w:sz w:val="28"/>
          <w:szCs w:val="28"/>
        </w:rPr>
      </w:pPr>
      <w:r w:rsidRPr="002C1D9D">
        <w:rPr>
          <w:color w:val="373737"/>
          <w:sz w:val="22"/>
          <w:szCs w:val="22"/>
        </w:rPr>
        <w:t> </w:t>
      </w:r>
      <w:r w:rsidRPr="002C1D9D">
        <w:rPr>
          <w:color w:val="FF0000"/>
          <w:sz w:val="28"/>
          <w:szCs w:val="28"/>
        </w:rPr>
        <w:t>Помогите своему ребёнку овладеть информацией, которая позволит</w:t>
      </w:r>
      <w:r w:rsidRPr="002C1D9D">
        <w:rPr>
          <w:color w:val="373737"/>
          <w:sz w:val="28"/>
          <w:szCs w:val="28"/>
        </w:rPr>
        <w:t xml:space="preserve"> </w:t>
      </w:r>
      <w:r w:rsidRPr="002C1D9D">
        <w:rPr>
          <w:color w:val="FF0000"/>
          <w:sz w:val="28"/>
          <w:szCs w:val="28"/>
        </w:rPr>
        <w:t>ему не растеряться в обществе:</w:t>
      </w:r>
    </w:p>
    <w:p w:rsidR="00BB14D4" w:rsidRPr="002C1D9D" w:rsidRDefault="00BB14D4" w:rsidP="00BB14D4">
      <w:pPr>
        <w:contextualSpacing/>
        <w:rPr>
          <w:color w:val="0000FF"/>
          <w:sz w:val="22"/>
          <w:szCs w:val="22"/>
        </w:rPr>
      </w:pPr>
      <w:r w:rsidRPr="002C1D9D">
        <w:rPr>
          <w:color w:val="0000FF"/>
          <w:sz w:val="22"/>
          <w:szCs w:val="22"/>
        </w:rPr>
        <w:t>- Приучайте ребёнка содержать свои вещи в порядке.</w:t>
      </w:r>
    </w:p>
    <w:p w:rsidR="00BB14D4" w:rsidRPr="002C1D9D" w:rsidRDefault="00BB14D4" w:rsidP="00BB14D4">
      <w:pPr>
        <w:contextualSpacing/>
        <w:rPr>
          <w:color w:val="0000FF"/>
          <w:sz w:val="22"/>
          <w:szCs w:val="22"/>
        </w:rPr>
      </w:pPr>
      <w:r w:rsidRPr="002C1D9D">
        <w:rPr>
          <w:color w:val="0000FF"/>
          <w:sz w:val="22"/>
          <w:szCs w:val="22"/>
        </w:rPr>
        <w:t>- Не пугайте его трудностями и неудачами в школе.</w:t>
      </w:r>
    </w:p>
    <w:p w:rsidR="00BB14D4" w:rsidRPr="002C1D9D" w:rsidRDefault="00BB14D4" w:rsidP="00BB14D4">
      <w:pPr>
        <w:contextualSpacing/>
        <w:rPr>
          <w:color w:val="0000FF"/>
          <w:sz w:val="22"/>
          <w:szCs w:val="22"/>
        </w:rPr>
      </w:pPr>
      <w:r w:rsidRPr="002C1D9D">
        <w:rPr>
          <w:color w:val="0000FF"/>
          <w:sz w:val="22"/>
          <w:szCs w:val="22"/>
        </w:rPr>
        <w:t>- Научите правильно реагировать на неудачи.</w:t>
      </w:r>
    </w:p>
    <w:p w:rsidR="00BB14D4" w:rsidRPr="002C1D9D" w:rsidRDefault="00BB14D4" w:rsidP="00BB14D4">
      <w:pPr>
        <w:contextualSpacing/>
        <w:rPr>
          <w:color w:val="0000FF"/>
          <w:sz w:val="22"/>
          <w:szCs w:val="22"/>
        </w:rPr>
      </w:pPr>
      <w:r w:rsidRPr="002C1D9D">
        <w:rPr>
          <w:color w:val="0000FF"/>
          <w:sz w:val="22"/>
          <w:szCs w:val="22"/>
        </w:rPr>
        <w:t>- Помогите обрести чувство уверенности в себе.</w:t>
      </w:r>
    </w:p>
    <w:p w:rsidR="00BB14D4" w:rsidRPr="002C1D9D" w:rsidRDefault="00BB14D4" w:rsidP="00BB14D4">
      <w:pPr>
        <w:contextualSpacing/>
        <w:rPr>
          <w:color w:val="0000FF"/>
          <w:sz w:val="22"/>
          <w:szCs w:val="22"/>
        </w:rPr>
      </w:pPr>
      <w:r w:rsidRPr="002C1D9D">
        <w:rPr>
          <w:color w:val="0000FF"/>
          <w:sz w:val="22"/>
          <w:szCs w:val="22"/>
        </w:rPr>
        <w:t>- Приучайте ребёнка к самостоятельности.</w:t>
      </w:r>
    </w:p>
    <w:p w:rsidR="00BB14D4" w:rsidRPr="002C1D9D" w:rsidRDefault="00BB14D4" w:rsidP="00BB14D4">
      <w:pPr>
        <w:contextualSpacing/>
        <w:rPr>
          <w:color w:val="0000FF"/>
          <w:sz w:val="22"/>
          <w:szCs w:val="22"/>
        </w:rPr>
      </w:pPr>
      <w:r w:rsidRPr="002C1D9D">
        <w:rPr>
          <w:color w:val="0000FF"/>
          <w:sz w:val="22"/>
          <w:szCs w:val="22"/>
        </w:rPr>
        <w:t>- Учите чувствовать и удивляться, поощряйте его любознательность.</w:t>
      </w:r>
    </w:p>
    <w:p w:rsidR="00BB14D4" w:rsidRPr="002C1D9D" w:rsidRDefault="00BB14D4" w:rsidP="00BB14D4">
      <w:pPr>
        <w:contextualSpacing/>
        <w:rPr>
          <w:color w:val="0000FF"/>
          <w:sz w:val="22"/>
          <w:szCs w:val="22"/>
        </w:rPr>
      </w:pPr>
      <w:r w:rsidRPr="002C1D9D">
        <w:rPr>
          <w:color w:val="0000FF"/>
          <w:sz w:val="22"/>
          <w:szCs w:val="22"/>
        </w:rPr>
        <w:t>- Стремитесь сделать полезным каждое мгновение общения с ребенком.</w:t>
      </w:r>
    </w:p>
    <w:p w:rsidR="00BB14D4" w:rsidRPr="002C1D9D" w:rsidRDefault="00BB14D4" w:rsidP="00BB14D4">
      <w:pPr>
        <w:contextualSpacing/>
        <w:jc w:val="center"/>
        <w:rPr>
          <w:color w:val="FF0000"/>
          <w:sz w:val="22"/>
          <w:szCs w:val="22"/>
        </w:rPr>
      </w:pPr>
    </w:p>
    <w:p w:rsidR="00BB14D4" w:rsidRPr="002C1D9D" w:rsidRDefault="00BB14D4" w:rsidP="00BB14D4">
      <w:pPr>
        <w:contextualSpacing/>
        <w:jc w:val="center"/>
        <w:rPr>
          <w:color w:val="FF0000"/>
          <w:sz w:val="22"/>
          <w:szCs w:val="22"/>
        </w:rPr>
      </w:pPr>
      <w:r w:rsidRPr="002C1D9D">
        <w:rPr>
          <w:color w:val="FF0000"/>
          <w:sz w:val="22"/>
          <w:szCs w:val="22"/>
        </w:rPr>
        <w:t>УСПЕХОВ!</w:t>
      </w:r>
    </w:p>
    <w:p w:rsidR="00BB14D4" w:rsidRDefault="00BB14D4" w:rsidP="00BB14D4"/>
    <w:sectPr w:rsidR="00BB1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829"/>
    <w:rsid w:val="00296829"/>
    <w:rsid w:val="00900ADF"/>
    <w:rsid w:val="00BB1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4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4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1090</Words>
  <Characters>6219</Characters>
  <Application>Microsoft Office Word</Application>
  <DocSecurity>0</DocSecurity>
  <Lines>51</Lines>
  <Paragraphs>14</Paragraphs>
  <ScaleCrop>false</ScaleCrop>
  <Company/>
  <LinksUpToDate>false</LinksUpToDate>
  <CharactersWithSpaces>7295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Tasha Rightway</dc:creator>
  <cp:keywords/>
  <dc:description/>
  <cp:lastModifiedBy>Tasha Rightway</cp:lastModifiedBy>
  <cp:revision>2</cp:revision>
  <dcterms:created xsi:type="dcterms:W3CDTF">2024-04-23T17:42:00Z</dcterms:created>
  <dcterms:modified xsi:type="dcterms:W3CDTF">2024-04-23T17:49:00Z</dcterms:modified>
</cp:coreProperties>
</file>