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156" w:type="pct"/>
        <w:tblCellSpacing w:w="0" w:type="dxa"/>
        <w:tblInd w:w="-426" w:type="dxa"/>
        <w:tblCellMar>
          <w:left w:w="0" w:type="dxa"/>
          <w:right w:w="0" w:type="dxa"/>
        </w:tblCellMar>
        <w:tblLook w:val="04A0"/>
      </w:tblPr>
      <w:tblGrid>
        <w:gridCol w:w="15025"/>
      </w:tblGrid>
      <w:tr w:rsidR="00EF27ED" w:rsidRPr="00EF27ED" w:rsidTr="00EF27ED">
        <w:trPr>
          <w:tblCellSpacing w:w="0" w:type="dxa"/>
        </w:trPr>
        <w:tc>
          <w:tcPr>
            <w:tcW w:w="5000" w:type="pct"/>
            <w:vAlign w:val="center"/>
            <w:hideMark/>
          </w:tcPr>
          <w:p w:rsidR="00EF27ED" w:rsidRPr="00EF27ED" w:rsidRDefault="00EF27ED" w:rsidP="0051767D">
            <w:pPr>
              <w:spacing w:after="0" w:line="240" w:lineRule="auto"/>
              <w:jc w:val="center"/>
              <w:rPr>
                <w:rFonts w:ascii="Times New Roman" w:eastAsia="Times New Roman" w:hAnsi="Times New Roman" w:cs="Times New Roman"/>
                <w:b/>
                <w:color w:val="0000CC"/>
                <w:sz w:val="40"/>
                <w:szCs w:val="40"/>
                <w:lang w:eastAsia="ru-RU"/>
              </w:rPr>
            </w:pPr>
          </w:p>
        </w:tc>
      </w:tr>
    </w:tbl>
    <w:p w:rsidR="00EF27ED" w:rsidRPr="00EF27ED" w:rsidRDefault="00EF27ED" w:rsidP="00EF27ED">
      <w:pPr>
        <w:spacing w:after="0" w:line="240" w:lineRule="auto"/>
        <w:rPr>
          <w:rFonts w:ascii="Times New Roman" w:eastAsia="Times New Roman" w:hAnsi="Times New Roman" w:cs="Times New Roman"/>
          <w:vanish/>
          <w:sz w:val="24"/>
          <w:szCs w:val="24"/>
          <w:lang w:eastAsia="ru-RU"/>
        </w:rPr>
      </w:pPr>
    </w:p>
    <w:tbl>
      <w:tblPr>
        <w:tblW w:w="5430" w:type="pct"/>
        <w:tblCellSpacing w:w="0" w:type="dxa"/>
        <w:tblInd w:w="-619" w:type="dxa"/>
        <w:tblCellMar>
          <w:left w:w="0" w:type="dxa"/>
          <w:right w:w="0" w:type="dxa"/>
        </w:tblCellMar>
        <w:tblLook w:val="0480"/>
      </w:tblPr>
      <w:tblGrid>
        <w:gridCol w:w="16019"/>
      </w:tblGrid>
      <w:tr w:rsidR="00EF27ED" w:rsidRPr="00EF27ED" w:rsidTr="00795450">
        <w:trPr>
          <w:tblCellSpacing w:w="0" w:type="dxa"/>
        </w:trPr>
        <w:tc>
          <w:tcPr>
            <w:tcW w:w="5000" w:type="pct"/>
            <w:tcBorders>
              <w:top w:val="thinThickSmallGap" w:sz="24" w:space="0" w:color="008000"/>
              <w:left w:val="thinThickSmallGap" w:sz="24" w:space="0" w:color="008000"/>
              <w:bottom w:val="thickThinSmallGap" w:sz="24" w:space="0" w:color="008000"/>
              <w:right w:val="thickThinSmallGap" w:sz="24" w:space="0" w:color="008000"/>
            </w:tcBorders>
            <w:vAlign w:val="center"/>
            <w:hideMark/>
          </w:tcPr>
          <w:p w:rsidR="0051767D" w:rsidRDefault="0051767D" w:rsidP="0051767D">
            <w:pPr>
              <w:spacing w:after="0" w:line="240" w:lineRule="auto"/>
              <w:jc w:val="center"/>
              <w:divId w:val="997726259"/>
              <w:rPr>
                <w:rFonts w:ascii="Times New Roman" w:eastAsia="Times New Roman" w:hAnsi="Times New Roman" w:cs="Times New Roman"/>
                <w:b/>
                <w:color w:val="008000"/>
                <w:sz w:val="40"/>
                <w:szCs w:val="40"/>
                <w:lang w:eastAsia="ru-RU"/>
              </w:rPr>
            </w:pPr>
            <w:r w:rsidRPr="00EF27ED">
              <w:rPr>
                <w:rFonts w:ascii="Times New Roman" w:eastAsia="Times New Roman" w:hAnsi="Times New Roman" w:cs="Times New Roman"/>
                <w:b/>
                <w:color w:val="008000"/>
                <w:sz w:val="40"/>
                <w:szCs w:val="40"/>
                <w:lang w:eastAsia="ru-RU"/>
              </w:rPr>
              <w:t>С какого возраста детей можно водить в цирк или театр?</w:t>
            </w:r>
          </w:p>
          <w:p w:rsidR="00795450" w:rsidRPr="0051767D" w:rsidRDefault="00795450" w:rsidP="0051767D">
            <w:pPr>
              <w:spacing w:after="0" w:line="240" w:lineRule="auto"/>
              <w:jc w:val="center"/>
              <w:divId w:val="997726259"/>
              <w:rPr>
                <w:rFonts w:ascii="Times New Roman" w:eastAsia="Times New Roman" w:hAnsi="Times New Roman" w:cs="Times New Roman"/>
                <w:b/>
                <w:color w:val="008000"/>
                <w:sz w:val="40"/>
                <w:szCs w:val="40"/>
                <w:lang w:eastAsia="ru-RU"/>
              </w:rPr>
            </w:pPr>
          </w:p>
          <w:p w:rsidR="00795450" w:rsidRDefault="00EF27ED" w:rsidP="00795450">
            <w:pPr>
              <w:tabs>
                <w:tab w:val="left" w:pos="335"/>
              </w:tabs>
              <w:spacing w:after="0" w:line="240" w:lineRule="auto"/>
              <w:ind w:left="335" w:hanging="335"/>
              <w:divId w:val="997726259"/>
              <w:rPr>
                <w:rFonts w:ascii="Times New Roman" w:eastAsia="Times New Roman" w:hAnsi="Times New Roman" w:cs="Times New Roman"/>
                <w:sz w:val="28"/>
                <w:szCs w:val="28"/>
                <w:lang w:eastAsia="ru-RU"/>
              </w:rPr>
            </w:pPr>
            <w:r w:rsidRPr="00EF27ED">
              <w:rPr>
                <w:rFonts w:ascii="Times New Roman" w:eastAsia="Times New Roman" w:hAnsi="Times New Roman" w:cs="Times New Roman"/>
                <w:b/>
                <w:i/>
                <w:iCs/>
                <w:noProof/>
                <w:sz w:val="24"/>
                <w:szCs w:val="24"/>
                <w:lang w:eastAsia="ru-RU"/>
              </w:rPr>
              <w:drawing>
                <wp:anchor distT="0" distB="0" distL="114300" distR="114300" simplePos="0" relativeHeight="251662336" behindDoc="0" locked="0" layoutInCell="1" allowOverlap="1">
                  <wp:simplePos x="0" y="0"/>
                  <wp:positionH relativeFrom="column">
                    <wp:posOffset>22860</wp:posOffset>
                  </wp:positionH>
                  <wp:positionV relativeFrom="paragraph">
                    <wp:posOffset>2540</wp:posOffset>
                  </wp:positionV>
                  <wp:extent cx="1428750" cy="1428750"/>
                  <wp:effectExtent l="19050" t="0" r="0" b="0"/>
                  <wp:wrapSquare wrapText="bothSides"/>
                  <wp:docPr id="22" name="Рисунок 3" descr="http://rebenochek.com/wp-content/uploads/2011/02/wooden-puppet-theatre-circus-150x150.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rebenochek.com/wp-content/uploads/2011/02/wooden-puppet-theatre-circus-150x150.jpg">
                            <a:hlinkClick r:id="rId7"/>
                          </pic:cNvPr>
                          <pic:cNvPicPr>
                            <a:picLocks noChangeAspect="1" noChangeArrowheads="1"/>
                          </pic:cNvPicPr>
                        </pic:nvPicPr>
                        <pic:blipFill>
                          <a:blip r:embed="rId8" cstate="print"/>
                          <a:srcRect/>
                          <a:stretch>
                            <a:fillRect/>
                          </a:stretch>
                        </pic:blipFill>
                        <pic:spPr bwMode="auto">
                          <a:xfrm>
                            <a:off x="0" y="0"/>
                            <a:ext cx="1428750" cy="1428750"/>
                          </a:xfrm>
                          <a:prstGeom prst="rect">
                            <a:avLst/>
                          </a:prstGeom>
                          <a:noFill/>
                          <a:ln w="9525">
                            <a:noFill/>
                            <a:miter lim="800000"/>
                            <a:headEnd/>
                            <a:tailEnd/>
                          </a:ln>
                        </pic:spPr>
                      </pic:pic>
                    </a:graphicData>
                  </a:graphic>
                </wp:anchor>
              </w:drawing>
            </w:r>
            <w:r w:rsidRPr="00EF27ED">
              <w:rPr>
                <w:rFonts w:ascii="Times New Roman" w:eastAsia="Times New Roman" w:hAnsi="Times New Roman" w:cs="Times New Roman"/>
                <w:b/>
                <w:i/>
                <w:iCs/>
                <w:sz w:val="24"/>
                <w:szCs w:val="24"/>
                <w:lang w:eastAsia="ru-RU"/>
              </w:rPr>
              <w:t>Недавно мы повели сына (ему полтора года) в цирк. Представление было неплохое, но высидел он его с большим трудом. Ночью потом плохо спал, вскрикивал во сне. Скорее всего, такие впечатления для него еще не нужны. Скажите, с какого возраста можно водить детей в цирк, театр или зоопарк?</w:t>
            </w:r>
            <w:r w:rsidRPr="00EF27ED">
              <w:rPr>
                <w:rFonts w:ascii="Times New Roman" w:eastAsia="Times New Roman" w:hAnsi="Times New Roman" w:cs="Times New Roman"/>
                <w:b/>
                <w:sz w:val="24"/>
                <w:szCs w:val="24"/>
                <w:lang w:eastAsia="ru-RU"/>
              </w:rPr>
              <w:br/>
            </w:r>
            <w:r w:rsidRPr="00EF27ED">
              <w:rPr>
                <w:rFonts w:ascii="Times New Roman" w:eastAsia="Times New Roman" w:hAnsi="Times New Roman" w:cs="Times New Roman"/>
                <w:sz w:val="24"/>
                <w:szCs w:val="24"/>
                <w:lang w:eastAsia="ru-RU"/>
              </w:rPr>
              <w:br/>
            </w:r>
            <w:r w:rsidRPr="00EF27ED">
              <w:rPr>
                <w:rFonts w:ascii="Times New Roman" w:eastAsia="Times New Roman" w:hAnsi="Times New Roman" w:cs="Times New Roman"/>
                <w:sz w:val="28"/>
                <w:szCs w:val="28"/>
                <w:lang w:eastAsia="ru-RU"/>
              </w:rPr>
              <w:t xml:space="preserve">Скажем так: по-разному. Вот, например, </w:t>
            </w:r>
            <w:r w:rsidRPr="00EF27ED">
              <w:rPr>
                <w:rFonts w:ascii="Times New Roman" w:eastAsia="Times New Roman" w:hAnsi="Times New Roman" w:cs="Times New Roman"/>
                <w:b/>
                <w:sz w:val="28"/>
                <w:szCs w:val="28"/>
                <w:lang w:eastAsia="ru-RU"/>
              </w:rPr>
              <w:t>зоопарк</w:t>
            </w:r>
            <w:r w:rsidRPr="00EF27ED">
              <w:rPr>
                <w:rFonts w:ascii="Times New Roman" w:eastAsia="Times New Roman" w:hAnsi="Times New Roman" w:cs="Times New Roman"/>
                <w:sz w:val="28"/>
                <w:szCs w:val="28"/>
                <w:lang w:eastAsia="ru-RU"/>
              </w:rPr>
              <w:t>. Как правило, зоопарки занимают очень большую зеленую территорию, и здесь очень приятно проводить время в летнюю жару. Если ребенок еще слишком мал, то знакомство со зверушками стоит ограничить птичками, слоном, верблюдами, то есть животными, вполне миролюбивыми, которые не испугают малыша резкими звуками, резкими прыжками или рычанием. Кроме того, не нужно ставить перед собой задачу — посетить всех зверей. Ведь ребенок очень быстро утомится и просто перестанет воспринимать информацию.</w:t>
            </w:r>
            <w:r w:rsidRPr="00EF27ED">
              <w:rPr>
                <w:rFonts w:ascii="Times New Roman" w:eastAsia="Times New Roman" w:hAnsi="Times New Roman" w:cs="Times New Roman"/>
                <w:sz w:val="28"/>
                <w:szCs w:val="28"/>
                <w:lang w:eastAsia="ru-RU"/>
              </w:rPr>
              <w:br/>
            </w:r>
            <w:r>
              <w:rPr>
                <w:rFonts w:ascii="Times New Roman" w:eastAsia="Times New Roman" w:hAnsi="Times New Roman" w:cs="Times New Roman"/>
                <w:b/>
                <w:sz w:val="28"/>
                <w:szCs w:val="28"/>
                <w:lang w:eastAsia="ru-RU"/>
              </w:rPr>
              <w:t xml:space="preserve">                   </w:t>
            </w:r>
            <w:r w:rsidRPr="00EF27ED">
              <w:rPr>
                <w:rFonts w:ascii="Times New Roman" w:eastAsia="Times New Roman" w:hAnsi="Times New Roman" w:cs="Times New Roman"/>
                <w:b/>
                <w:sz w:val="28"/>
                <w:szCs w:val="28"/>
                <w:lang w:eastAsia="ru-RU"/>
              </w:rPr>
              <w:t>В цирк</w:t>
            </w:r>
            <w:r w:rsidRPr="00EF27ED">
              <w:rPr>
                <w:rFonts w:ascii="Times New Roman" w:eastAsia="Times New Roman" w:hAnsi="Times New Roman" w:cs="Times New Roman"/>
                <w:sz w:val="28"/>
                <w:szCs w:val="28"/>
                <w:lang w:eastAsia="ru-RU"/>
              </w:rPr>
              <w:t xml:space="preserve">, где представление длится довольно долго, можно ходить для начала только на часть представления, например, на полчаса. Причем, лучше выбирать те моменты, когда на арене выступают животные или клоуны. Нужно отметить, что дети </w:t>
            </w:r>
            <w:proofErr w:type="gramStart"/>
            <w:r w:rsidRPr="00EF27ED">
              <w:rPr>
                <w:rFonts w:ascii="Times New Roman" w:eastAsia="Times New Roman" w:hAnsi="Times New Roman" w:cs="Times New Roman"/>
                <w:sz w:val="28"/>
                <w:szCs w:val="28"/>
                <w:lang w:eastAsia="ru-RU"/>
              </w:rPr>
              <w:t>легко возбудимы</w:t>
            </w:r>
            <w:proofErr w:type="gramEnd"/>
            <w:r w:rsidRPr="00EF27ED">
              <w:rPr>
                <w:rFonts w:ascii="Times New Roman" w:eastAsia="Times New Roman" w:hAnsi="Times New Roman" w:cs="Times New Roman"/>
                <w:sz w:val="28"/>
                <w:szCs w:val="28"/>
                <w:lang w:eastAsia="ru-RU"/>
              </w:rPr>
              <w:t xml:space="preserve"> и не всегда хорошо переносят цирковые представления. Шумная обстановка, громкая музыка, большое количество людей — все это плохо влияет на нервную систему ребенка. Поэтому тем малышам, которые слишком эмоционально реагируют на новые впечатления, визит в цирк вообще стоит отложить до старшего возраста: лет до пяти—шести.</w:t>
            </w:r>
            <w:r w:rsidRPr="00EF27ED">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lang w:eastAsia="ru-RU"/>
              </w:rPr>
              <w:t xml:space="preserve">                  </w:t>
            </w:r>
            <w:r w:rsidRPr="00EF27ED">
              <w:rPr>
                <w:rFonts w:ascii="Times New Roman" w:eastAsia="Times New Roman" w:hAnsi="Times New Roman" w:cs="Times New Roman"/>
                <w:sz w:val="28"/>
                <w:szCs w:val="28"/>
                <w:lang w:eastAsia="ru-RU"/>
              </w:rPr>
              <w:t xml:space="preserve">Если вы хотите повести малыша </w:t>
            </w:r>
            <w:r w:rsidRPr="00EF27ED">
              <w:rPr>
                <w:rFonts w:ascii="Times New Roman" w:eastAsia="Times New Roman" w:hAnsi="Times New Roman" w:cs="Times New Roman"/>
                <w:b/>
                <w:sz w:val="28"/>
                <w:szCs w:val="28"/>
                <w:lang w:eastAsia="ru-RU"/>
              </w:rPr>
              <w:t>в театр</w:t>
            </w:r>
            <w:r w:rsidRPr="00EF27ED">
              <w:rPr>
                <w:rFonts w:ascii="Times New Roman" w:eastAsia="Times New Roman" w:hAnsi="Times New Roman" w:cs="Times New Roman"/>
                <w:sz w:val="28"/>
                <w:szCs w:val="28"/>
                <w:lang w:eastAsia="ru-RU"/>
              </w:rPr>
              <w:t>, то тогда лучше выбирайте кукольный театр или театр зверей. Такие представления будут понятны и интересны ребенку. Как правило, спектакли в этих театрах длятся недолго, имеют простой незамысловатый сюжет и сопровождаются музыкой.</w:t>
            </w:r>
            <w:r>
              <w:rPr>
                <w:rFonts w:ascii="Times New Roman" w:eastAsia="Times New Roman" w:hAnsi="Times New Roman" w:cs="Times New Roman"/>
                <w:sz w:val="28"/>
                <w:szCs w:val="28"/>
                <w:lang w:eastAsia="ru-RU"/>
              </w:rPr>
              <w:t xml:space="preserve">                                                                  </w:t>
            </w:r>
            <w:r w:rsidRPr="00EF27ED">
              <w:rPr>
                <w:rFonts w:ascii="Times New Roman" w:eastAsia="Times New Roman" w:hAnsi="Times New Roman" w:cs="Times New Roman"/>
                <w:sz w:val="28"/>
                <w:szCs w:val="28"/>
                <w:lang w:eastAsia="ru-RU"/>
              </w:rPr>
              <w:br/>
            </w:r>
            <w:r w:rsidRPr="00EF27ED">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lang w:eastAsia="ru-RU"/>
              </w:rPr>
              <w:t xml:space="preserve">                </w:t>
            </w:r>
            <w:r w:rsidRPr="00EF27ED">
              <w:rPr>
                <w:rFonts w:ascii="Times New Roman" w:eastAsia="Times New Roman" w:hAnsi="Times New Roman" w:cs="Times New Roman"/>
                <w:sz w:val="28"/>
                <w:szCs w:val="28"/>
                <w:lang w:eastAsia="ru-RU"/>
              </w:rPr>
              <w:t>И еще. К любому «культпоходу» малыша нужно подготовить. Заранее расскажите ему, куда вы пойдете, что вы увидите в цирке или театре. Покажите ребенку зверей на картинках в книжке, почитайте стихи про цирк или зоопарк. Объясните даже самому маленькому карапузу, как нужно вести себя в театре или цирк</w:t>
            </w:r>
            <w:r>
              <w:rPr>
                <w:rFonts w:ascii="Times New Roman" w:eastAsia="Times New Roman" w:hAnsi="Times New Roman" w:cs="Times New Roman"/>
                <w:sz w:val="28"/>
                <w:szCs w:val="28"/>
                <w:lang w:eastAsia="ru-RU"/>
              </w:rPr>
              <w:t>е во время представления, и тог</w:t>
            </w:r>
            <w:r w:rsidRPr="00EF27ED">
              <w:rPr>
                <w:rFonts w:ascii="Times New Roman" w:eastAsia="Times New Roman" w:hAnsi="Times New Roman" w:cs="Times New Roman"/>
                <w:sz w:val="28"/>
                <w:szCs w:val="28"/>
                <w:lang w:eastAsia="ru-RU"/>
              </w:rPr>
              <w:t>да встреча с прекрасным или с братьями нашими меньшими будет праздником для всей семьи</w:t>
            </w:r>
            <w:r w:rsidR="0051767D">
              <w:rPr>
                <w:rFonts w:ascii="Times New Roman" w:eastAsia="Times New Roman" w:hAnsi="Times New Roman" w:cs="Times New Roman"/>
                <w:sz w:val="28"/>
                <w:szCs w:val="28"/>
                <w:lang w:eastAsia="ru-RU"/>
              </w:rPr>
              <w:t xml:space="preserve">.                </w:t>
            </w:r>
            <w:r w:rsidRPr="00EF27ED">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lang w:eastAsia="ru-RU"/>
              </w:rPr>
              <w:t xml:space="preserve">                </w:t>
            </w:r>
            <w:r w:rsidRPr="00EF27ED">
              <w:rPr>
                <w:rFonts w:ascii="Times New Roman" w:eastAsia="Times New Roman" w:hAnsi="Times New Roman" w:cs="Times New Roman"/>
                <w:sz w:val="28"/>
                <w:szCs w:val="28"/>
                <w:lang w:eastAsia="ru-RU"/>
              </w:rPr>
              <w:t>Что касается возраста, то будет лучше, если родители не будут придерживаться четких дат. Заметили, что малыш активно интересуется, куда убежала кошка, как голуби клюют семечки,— ведите в зоопарк. Прочли сказку про Буратино</w:t>
            </w:r>
            <w:r w:rsidR="00795450" w:rsidRPr="0051767D">
              <w:rPr>
                <w:rFonts w:ascii="Times New Roman" w:eastAsia="Times New Roman" w:hAnsi="Times New Roman" w:cs="Times New Roman"/>
                <w:sz w:val="28"/>
                <w:szCs w:val="28"/>
                <w:lang w:eastAsia="ru-RU"/>
              </w:rPr>
              <w:t xml:space="preserve"> </w:t>
            </w:r>
            <w:r w:rsidRPr="00EF27ED">
              <w:rPr>
                <w:rFonts w:ascii="Times New Roman" w:eastAsia="Times New Roman" w:hAnsi="Times New Roman" w:cs="Times New Roman"/>
                <w:sz w:val="28"/>
                <w:szCs w:val="28"/>
                <w:lang w:eastAsia="ru-RU"/>
              </w:rPr>
              <w:t xml:space="preserve"> и попробовали с помощью кукол устроить импровизированный кукольный театр, заинтересовали малыша? А теперь смело можно отправляться в настоящий театр. </w:t>
            </w:r>
          </w:p>
          <w:p w:rsidR="00795450" w:rsidRDefault="00795450" w:rsidP="0051767D">
            <w:pPr>
              <w:spacing w:after="0" w:line="240" w:lineRule="auto"/>
              <w:divId w:val="997726259"/>
              <w:rPr>
                <w:rFonts w:ascii="Times New Roman" w:eastAsia="Times New Roman" w:hAnsi="Times New Roman" w:cs="Times New Roman"/>
                <w:sz w:val="28"/>
                <w:szCs w:val="28"/>
                <w:lang w:eastAsia="ru-RU"/>
              </w:rPr>
            </w:pPr>
          </w:p>
          <w:p w:rsidR="00795450" w:rsidRDefault="00795450" w:rsidP="0051767D">
            <w:pPr>
              <w:spacing w:after="0" w:line="240" w:lineRule="auto"/>
              <w:divId w:val="997726259"/>
              <w:rPr>
                <w:rFonts w:ascii="Times New Roman" w:eastAsia="Times New Roman" w:hAnsi="Times New Roman" w:cs="Times New Roman"/>
                <w:sz w:val="28"/>
                <w:szCs w:val="28"/>
                <w:lang w:eastAsia="ru-RU"/>
              </w:rPr>
            </w:pPr>
          </w:p>
          <w:p w:rsidR="00EF27ED" w:rsidRPr="00EF27ED" w:rsidRDefault="00795450" w:rsidP="001F0345">
            <w:pPr>
              <w:spacing w:after="0" w:line="240" w:lineRule="auto"/>
              <w:divId w:val="997726259"/>
              <w:rPr>
                <w:rFonts w:ascii="Times New Roman" w:eastAsia="Times New Roman" w:hAnsi="Times New Roman" w:cs="Times New Roman"/>
                <w:sz w:val="24"/>
                <w:szCs w:val="24"/>
                <w:lang w:eastAsia="ru-RU"/>
              </w:rPr>
            </w:pPr>
            <w:r>
              <w:rPr>
                <w:rFonts w:ascii="Times New Roman" w:eastAsia="Times New Roman" w:hAnsi="Times New Roman" w:cs="Times New Roman"/>
                <w:noProof/>
                <w:sz w:val="28"/>
                <w:szCs w:val="28"/>
                <w:lang w:eastAsia="ru-RU"/>
              </w:rPr>
              <w:drawing>
                <wp:anchor distT="0" distB="0" distL="114300" distR="114300" simplePos="0" relativeHeight="251664384" behindDoc="0" locked="0" layoutInCell="1" allowOverlap="1">
                  <wp:simplePos x="0" y="0"/>
                  <wp:positionH relativeFrom="column">
                    <wp:posOffset>8366760</wp:posOffset>
                  </wp:positionH>
                  <wp:positionV relativeFrom="paragraph">
                    <wp:posOffset>-1392555</wp:posOffset>
                  </wp:positionV>
                  <wp:extent cx="1428750" cy="1428750"/>
                  <wp:effectExtent l="19050" t="0" r="0" b="0"/>
                  <wp:wrapSquare wrapText="bothSides"/>
                  <wp:docPr id="27" name="Рисунок 2" descr="http://rebenochek.com/wp-content/uploads/2011/02/37-150x150.jp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rebenochek.com/wp-content/uploads/2011/02/37-150x150.jpg">
                            <a:hlinkClick r:id="rId9"/>
                          </pic:cNvPr>
                          <pic:cNvPicPr>
                            <a:picLocks noChangeAspect="1" noChangeArrowheads="1"/>
                          </pic:cNvPicPr>
                        </pic:nvPicPr>
                        <pic:blipFill>
                          <a:blip r:embed="rId10" cstate="print"/>
                          <a:srcRect/>
                          <a:stretch>
                            <a:fillRect/>
                          </a:stretch>
                        </pic:blipFill>
                        <pic:spPr bwMode="auto">
                          <a:xfrm>
                            <a:off x="0" y="0"/>
                            <a:ext cx="1428750" cy="1428750"/>
                          </a:xfrm>
                          <a:prstGeom prst="rect">
                            <a:avLst/>
                          </a:prstGeom>
                          <a:noFill/>
                          <a:ln w="9525">
                            <a:noFill/>
                            <a:miter lim="800000"/>
                            <a:headEnd/>
                            <a:tailEnd/>
                          </a:ln>
                        </pic:spPr>
                      </pic:pic>
                    </a:graphicData>
                  </a:graphic>
                </wp:anchor>
              </w:drawing>
            </w:r>
          </w:p>
        </w:tc>
      </w:tr>
    </w:tbl>
    <w:p w:rsidR="00FB712F" w:rsidRDefault="00FB712F"/>
    <w:sectPr w:rsidR="00FB712F" w:rsidSect="00795450">
      <w:pgSz w:w="16838" w:h="11906" w:orient="landscape"/>
      <w:pgMar w:top="426" w:right="1134" w:bottom="28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55EF" w:rsidRDefault="002E55EF" w:rsidP="00EF27ED">
      <w:pPr>
        <w:spacing w:after="0" w:line="240" w:lineRule="auto"/>
      </w:pPr>
      <w:r>
        <w:separator/>
      </w:r>
    </w:p>
  </w:endnote>
  <w:endnote w:type="continuationSeparator" w:id="0">
    <w:p w:rsidR="002E55EF" w:rsidRDefault="002E55EF" w:rsidP="00EF27E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55EF" w:rsidRDefault="002E55EF" w:rsidP="00EF27ED">
      <w:pPr>
        <w:spacing w:after="0" w:line="240" w:lineRule="auto"/>
      </w:pPr>
      <w:r>
        <w:separator/>
      </w:r>
    </w:p>
  </w:footnote>
  <w:footnote w:type="continuationSeparator" w:id="0">
    <w:p w:rsidR="002E55EF" w:rsidRDefault="002E55EF" w:rsidP="00EF27ED">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EF27ED"/>
    <w:rsid w:val="001F0345"/>
    <w:rsid w:val="002B5B78"/>
    <w:rsid w:val="002E55EF"/>
    <w:rsid w:val="0051767D"/>
    <w:rsid w:val="00752FD8"/>
    <w:rsid w:val="00795450"/>
    <w:rsid w:val="00EF27ED"/>
    <w:rsid w:val="00F50CE0"/>
    <w:rsid w:val="00FB712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712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F27E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F27ED"/>
    <w:rPr>
      <w:rFonts w:ascii="Tahoma" w:hAnsi="Tahoma" w:cs="Tahoma"/>
      <w:sz w:val="16"/>
      <w:szCs w:val="16"/>
    </w:rPr>
  </w:style>
  <w:style w:type="paragraph" w:styleId="a5">
    <w:name w:val="header"/>
    <w:basedOn w:val="a"/>
    <w:link w:val="a6"/>
    <w:uiPriority w:val="99"/>
    <w:semiHidden/>
    <w:unhideWhenUsed/>
    <w:rsid w:val="00EF27ED"/>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EF27ED"/>
  </w:style>
  <w:style w:type="paragraph" w:styleId="a7">
    <w:name w:val="footer"/>
    <w:basedOn w:val="a"/>
    <w:link w:val="a8"/>
    <w:uiPriority w:val="99"/>
    <w:semiHidden/>
    <w:unhideWhenUsed/>
    <w:rsid w:val="00EF27ED"/>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EF27ED"/>
  </w:style>
</w:styles>
</file>

<file path=word/webSettings.xml><?xml version="1.0" encoding="utf-8"?>
<w:webSettings xmlns:r="http://schemas.openxmlformats.org/officeDocument/2006/relationships" xmlns:w="http://schemas.openxmlformats.org/wordprocessingml/2006/main">
  <w:divs>
    <w:div w:id="1806044186">
      <w:bodyDiv w:val="1"/>
      <w:marLeft w:val="0"/>
      <w:marRight w:val="0"/>
      <w:marTop w:val="0"/>
      <w:marBottom w:val="0"/>
      <w:divBdr>
        <w:top w:val="none" w:sz="0" w:space="0" w:color="auto"/>
        <w:left w:val="none" w:sz="0" w:space="0" w:color="auto"/>
        <w:bottom w:val="none" w:sz="0" w:space="0" w:color="auto"/>
        <w:right w:val="none" w:sz="0" w:space="0" w:color="auto"/>
      </w:divBdr>
      <w:divsChild>
        <w:div w:id="9977262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rebenochek.com/wp-content/uploads/2011/02/wooden-puppet-theatre-circus.jp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rebenochek.com/wp-content/uploads/2011/02/37.jp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6270D66-AEAC-4194-B089-7F94D6FCC4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398</Words>
  <Characters>2275</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2668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dc:creator>
  <cp:lastModifiedBy>user</cp:lastModifiedBy>
  <cp:revision>3</cp:revision>
  <dcterms:created xsi:type="dcterms:W3CDTF">2014-11-11T07:25:00Z</dcterms:created>
  <dcterms:modified xsi:type="dcterms:W3CDTF">2022-03-28T09:49:00Z</dcterms:modified>
</cp:coreProperties>
</file>